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CDDB" w14:textId="0CB6E3D7" w:rsidR="00B11D78" w:rsidRDefault="00A4551D" w:rsidP="00B11D78">
      <w:pPr>
        <w:rPr>
          <w:rFonts w:ascii="Twinkl" w:hAnsi="Twinkl" w:cs="Arial"/>
          <w:sz w:val="24"/>
          <w:szCs w:val="24"/>
        </w:rPr>
      </w:pPr>
      <w:r w:rsidRPr="0094109B">
        <w:rPr>
          <w:rFonts w:ascii="Twinkl" w:hAnsi="Twinkl"/>
          <w:noProof/>
          <w:lang w:eastAsia="en-GB"/>
        </w:rPr>
        <w:drawing>
          <wp:anchor distT="0" distB="0" distL="114300" distR="114300" simplePos="0" relativeHeight="251659264" behindDoc="0" locked="0" layoutInCell="1" allowOverlap="1" wp14:anchorId="7E581B9C" wp14:editId="1CD4C9A8">
            <wp:simplePos x="0" y="0"/>
            <wp:positionH relativeFrom="column">
              <wp:posOffset>632460</wp:posOffset>
            </wp:positionH>
            <wp:positionV relativeFrom="paragraph">
              <wp:posOffset>45720</wp:posOffset>
            </wp:positionV>
            <wp:extent cx="3877310" cy="4150710"/>
            <wp:effectExtent l="0" t="0" r="8890" b="254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2725" cy="4156506"/>
                    </a:xfrm>
                    <a:prstGeom prst="rect">
                      <a:avLst/>
                    </a:prstGeom>
                    <a:noFill/>
                  </pic:spPr>
                </pic:pic>
              </a:graphicData>
            </a:graphic>
            <wp14:sizeRelH relativeFrom="page">
              <wp14:pctWidth>0</wp14:pctWidth>
            </wp14:sizeRelH>
            <wp14:sizeRelV relativeFrom="page">
              <wp14:pctHeight>0</wp14:pctHeight>
            </wp14:sizeRelV>
          </wp:anchor>
        </w:drawing>
      </w:r>
    </w:p>
    <w:p w14:paraId="2BBF6F25" w14:textId="7D23CD20" w:rsidR="00A4551D" w:rsidRDefault="00A4551D" w:rsidP="00B11D78">
      <w:pPr>
        <w:rPr>
          <w:rFonts w:ascii="Twinkl" w:hAnsi="Twinkl" w:cs="Arial"/>
          <w:sz w:val="24"/>
          <w:szCs w:val="24"/>
        </w:rPr>
      </w:pPr>
    </w:p>
    <w:p w14:paraId="29958462" w14:textId="3D5086A8" w:rsidR="00A4551D" w:rsidRDefault="00A4551D" w:rsidP="00B11D78">
      <w:pPr>
        <w:rPr>
          <w:rFonts w:ascii="Twinkl" w:hAnsi="Twinkl" w:cs="Arial"/>
          <w:sz w:val="24"/>
          <w:szCs w:val="24"/>
        </w:rPr>
      </w:pPr>
    </w:p>
    <w:p w14:paraId="0DCBFB0E" w14:textId="656B0A3F" w:rsidR="00A4551D" w:rsidRDefault="00A4551D" w:rsidP="00B11D78">
      <w:pPr>
        <w:rPr>
          <w:rFonts w:ascii="Twinkl" w:hAnsi="Twinkl" w:cs="Arial"/>
          <w:sz w:val="24"/>
          <w:szCs w:val="24"/>
        </w:rPr>
      </w:pPr>
    </w:p>
    <w:p w14:paraId="5674FBA3" w14:textId="7736CF2D" w:rsidR="00A4551D" w:rsidRDefault="00A4551D" w:rsidP="00B11D78">
      <w:pPr>
        <w:rPr>
          <w:rFonts w:ascii="Twinkl" w:hAnsi="Twinkl" w:cs="Arial"/>
          <w:sz w:val="24"/>
          <w:szCs w:val="24"/>
        </w:rPr>
      </w:pPr>
    </w:p>
    <w:p w14:paraId="03EA0D29" w14:textId="45078395" w:rsidR="00A4551D" w:rsidRDefault="00A4551D" w:rsidP="00B11D78">
      <w:pPr>
        <w:rPr>
          <w:rFonts w:ascii="Twinkl" w:hAnsi="Twinkl" w:cs="Arial"/>
          <w:sz w:val="24"/>
          <w:szCs w:val="24"/>
        </w:rPr>
      </w:pPr>
    </w:p>
    <w:p w14:paraId="4C4FD2FB" w14:textId="3703622E" w:rsidR="00A4551D" w:rsidRDefault="00A4551D" w:rsidP="00B11D78">
      <w:pPr>
        <w:rPr>
          <w:rFonts w:ascii="Twinkl" w:hAnsi="Twinkl" w:cs="Arial"/>
          <w:sz w:val="24"/>
          <w:szCs w:val="24"/>
        </w:rPr>
      </w:pPr>
    </w:p>
    <w:p w14:paraId="7F58A525" w14:textId="06C46A5D" w:rsidR="00A4551D" w:rsidRDefault="00A4551D" w:rsidP="00B11D78">
      <w:pPr>
        <w:rPr>
          <w:rFonts w:ascii="Twinkl" w:hAnsi="Twinkl" w:cs="Arial"/>
          <w:sz w:val="24"/>
          <w:szCs w:val="24"/>
        </w:rPr>
      </w:pPr>
    </w:p>
    <w:p w14:paraId="3831373F" w14:textId="62431A62" w:rsidR="00A4551D" w:rsidRDefault="00A4551D" w:rsidP="00B11D78">
      <w:pPr>
        <w:rPr>
          <w:rFonts w:ascii="Twinkl" w:hAnsi="Twinkl" w:cs="Arial"/>
          <w:sz w:val="24"/>
          <w:szCs w:val="24"/>
        </w:rPr>
      </w:pPr>
    </w:p>
    <w:p w14:paraId="3AED8B3D" w14:textId="46037E93" w:rsidR="00A4551D" w:rsidRDefault="00A4551D" w:rsidP="00B11D78">
      <w:pPr>
        <w:rPr>
          <w:rFonts w:ascii="Twinkl" w:hAnsi="Twinkl" w:cs="Arial"/>
          <w:sz w:val="24"/>
          <w:szCs w:val="24"/>
        </w:rPr>
      </w:pPr>
    </w:p>
    <w:p w14:paraId="0F1B97F6" w14:textId="056F7DC4" w:rsidR="00A4551D" w:rsidRDefault="00A4551D" w:rsidP="00B11D78">
      <w:pPr>
        <w:rPr>
          <w:rFonts w:ascii="Twinkl" w:hAnsi="Twinkl" w:cs="Arial"/>
          <w:sz w:val="24"/>
          <w:szCs w:val="24"/>
        </w:rPr>
      </w:pPr>
    </w:p>
    <w:p w14:paraId="3A2940DC" w14:textId="5BAA0672" w:rsidR="00A4551D" w:rsidRDefault="00A4551D" w:rsidP="00B11D78">
      <w:pPr>
        <w:rPr>
          <w:rFonts w:ascii="Twinkl" w:hAnsi="Twinkl" w:cs="Arial"/>
          <w:sz w:val="24"/>
          <w:szCs w:val="24"/>
        </w:rPr>
      </w:pPr>
    </w:p>
    <w:p w14:paraId="24C62B0B" w14:textId="616E007D" w:rsidR="00A4551D" w:rsidRDefault="00A4551D" w:rsidP="00B11D78">
      <w:pPr>
        <w:rPr>
          <w:rFonts w:ascii="Twinkl" w:hAnsi="Twinkl" w:cs="Arial"/>
          <w:sz w:val="24"/>
          <w:szCs w:val="24"/>
        </w:rPr>
      </w:pPr>
    </w:p>
    <w:p w14:paraId="54159DCA" w14:textId="1CFA61E2" w:rsidR="00A4551D" w:rsidRDefault="00A4551D" w:rsidP="00B11D78">
      <w:pPr>
        <w:rPr>
          <w:rFonts w:ascii="Twinkl" w:hAnsi="Twinkl" w:cs="Arial"/>
          <w:sz w:val="24"/>
          <w:szCs w:val="24"/>
        </w:rPr>
      </w:pPr>
    </w:p>
    <w:p w14:paraId="001223AA" w14:textId="52EEDCF7" w:rsidR="00A4551D" w:rsidRDefault="00A4551D" w:rsidP="00B11D78">
      <w:pPr>
        <w:rPr>
          <w:rFonts w:ascii="Twinkl" w:hAnsi="Twinkl" w:cs="Arial"/>
          <w:sz w:val="24"/>
          <w:szCs w:val="24"/>
        </w:rPr>
      </w:pPr>
    </w:p>
    <w:p w14:paraId="309FD004" w14:textId="7DFBFA39" w:rsidR="00A4551D" w:rsidRDefault="00A4551D" w:rsidP="00B11D78">
      <w:pPr>
        <w:rPr>
          <w:rFonts w:ascii="Twinkl" w:hAnsi="Twinkl" w:cs="Arial"/>
          <w:sz w:val="24"/>
          <w:szCs w:val="24"/>
        </w:rPr>
      </w:pPr>
    </w:p>
    <w:p w14:paraId="46BB5591" w14:textId="22D11339" w:rsidR="00A4551D" w:rsidRPr="00A4551D" w:rsidRDefault="00A4551D" w:rsidP="00A4551D">
      <w:pPr>
        <w:jc w:val="center"/>
        <w:rPr>
          <w:rFonts w:ascii="Twinkl" w:hAnsi="Twinkl" w:cs="Arial"/>
          <w:sz w:val="52"/>
          <w:szCs w:val="52"/>
        </w:rPr>
      </w:pPr>
      <w:r w:rsidRPr="00A4551D">
        <w:rPr>
          <w:rFonts w:ascii="Twinkl" w:hAnsi="Twinkl" w:cs="Arial"/>
          <w:sz w:val="52"/>
          <w:szCs w:val="52"/>
        </w:rPr>
        <w:t>Personal Development</w:t>
      </w:r>
      <w:r w:rsidR="000E6F74">
        <w:rPr>
          <w:rFonts w:ascii="Twinkl" w:hAnsi="Twinkl" w:cs="Arial"/>
          <w:sz w:val="52"/>
          <w:szCs w:val="52"/>
        </w:rPr>
        <w:t xml:space="preserve"> Curriculum Statement </w:t>
      </w:r>
    </w:p>
    <w:p w14:paraId="5A6DDB66" w14:textId="383077D3" w:rsidR="00A4551D" w:rsidRDefault="00A4551D" w:rsidP="00B11D78">
      <w:pPr>
        <w:rPr>
          <w:rFonts w:ascii="Twinkl" w:hAnsi="Twinkl" w:cs="Arial"/>
          <w:sz w:val="24"/>
          <w:szCs w:val="24"/>
        </w:rPr>
      </w:pPr>
    </w:p>
    <w:p w14:paraId="2506C5F7" w14:textId="0FE54F41" w:rsidR="00A4551D" w:rsidRDefault="00A4551D" w:rsidP="00B11D78">
      <w:pPr>
        <w:rPr>
          <w:rFonts w:ascii="Twinkl" w:hAnsi="Twinkl" w:cs="Arial"/>
          <w:sz w:val="24"/>
          <w:szCs w:val="24"/>
        </w:rPr>
      </w:pPr>
    </w:p>
    <w:p w14:paraId="6B1E1EC4" w14:textId="7D8F4135" w:rsidR="00A4551D" w:rsidRDefault="00A4551D" w:rsidP="00B11D78">
      <w:pPr>
        <w:rPr>
          <w:rFonts w:ascii="Twinkl" w:hAnsi="Twinkl" w:cs="Arial"/>
          <w:sz w:val="24"/>
          <w:szCs w:val="24"/>
        </w:rPr>
      </w:pPr>
    </w:p>
    <w:p w14:paraId="7BC57FC4" w14:textId="2379D8DB" w:rsidR="00A4551D" w:rsidRDefault="00A4551D" w:rsidP="00B11D78">
      <w:pPr>
        <w:rPr>
          <w:rFonts w:ascii="Twinkl" w:hAnsi="Twinkl" w:cs="Arial"/>
          <w:sz w:val="24"/>
          <w:szCs w:val="24"/>
        </w:rPr>
      </w:pPr>
    </w:p>
    <w:p w14:paraId="0282951E" w14:textId="669F4DE7" w:rsidR="00A4551D" w:rsidRDefault="00A4551D" w:rsidP="00B11D78">
      <w:pPr>
        <w:rPr>
          <w:rFonts w:ascii="Twinkl" w:hAnsi="Twinkl" w:cs="Arial"/>
          <w:sz w:val="24"/>
          <w:szCs w:val="24"/>
        </w:rPr>
      </w:pPr>
    </w:p>
    <w:p w14:paraId="087C84FE" w14:textId="2C06C83C" w:rsidR="00A4551D" w:rsidRDefault="00A4551D" w:rsidP="00B11D78">
      <w:pPr>
        <w:rPr>
          <w:rFonts w:ascii="Twinkl" w:hAnsi="Twinkl" w:cs="Arial"/>
          <w:sz w:val="24"/>
          <w:szCs w:val="24"/>
        </w:rPr>
      </w:pPr>
    </w:p>
    <w:p w14:paraId="1B3C75F9" w14:textId="79869291" w:rsidR="00A4551D" w:rsidRDefault="00A4551D" w:rsidP="00B11D78">
      <w:pPr>
        <w:rPr>
          <w:rFonts w:ascii="Twinkl" w:hAnsi="Twinkl" w:cs="Arial"/>
          <w:sz w:val="24"/>
          <w:szCs w:val="24"/>
        </w:rPr>
      </w:pPr>
    </w:p>
    <w:p w14:paraId="3AB1BEF6" w14:textId="4FF7A7A0" w:rsidR="00A4551D" w:rsidRDefault="00A4551D" w:rsidP="00B11D78">
      <w:pPr>
        <w:rPr>
          <w:rFonts w:ascii="Twinkl" w:hAnsi="Twinkl" w:cs="Arial"/>
          <w:sz w:val="24"/>
          <w:szCs w:val="24"/>
        </w:rPr>
      </w:pPr>
    </w:p>
    <w:p w14:paraId="6AE6912B" w14:textId="2A5C1BFA" w:rsidR="00A4551D" w:rsidRDefault="00A4551D" w:rsidP="00B11D78">
      <w:pPr>
        <w:rPr>
          <w:rFonts w:ascii="Twinkl" w:hAnsi="Twinkl" w:cs="Arial"/>
          <w:sz w:val="24"/>
          <w:szCs w:val="24"/>
        </w:rPr>
      </w:pPr>
    </w:p>
    <w:p w14:paraId="2AAA1B51" w14:textId="5AE6AF91" w:rsidR="00A4551D" w:rsidRDefault="00A4551D" w:rsidP="00B11D78">
      <w:pPr>
        <w:rPr>
          <w:rFonts w:ascii="Twinkl" w:hAnsi="Twinkl" w:cs="Arial"/>
          <w:sz w:val="24"/>
          <w:szCs w:val="24"/>
        </w:rPr>
      </w:pPr>
    </w:p>
    <w:p w14:paraId="5EEA2FE8" w14:textId="593CB624" w:rsidR="00A4551D" w:rsidRDefault="00A4551D" w:rsidP="00B11D78">
      <w:pPr>
        <w:rPr>
          <w:rFonts w:ascii="Twinkl" w:hAnsi="Twinkl" w:cs="Arial"/>
          <w:sz w:val="24"/>
          <w:szCs w:val="24"/>
        </w:rPr>
      </w:pPr>
    </w:p>
    <w:p w14:paraId="0B607108" w14:textId="0DDCF569" w:rsidR="00A4551D" w:rsidRDefault="00A4551D" w:rsidP="00B11D78">
      <w:pPr>
        <w:rPr>
          <w:rFonts w:ascii="Twinkl" w:hAnsi="Twinkl" w:cs="Arial"/>
          <w:sz w:val="24"/>
          <w:szCs w:val="24"/>
        </w:rPr>
      </w:pPr>
    </w:p>
    <w:p w14:paraId="3BF76131" w14:textId="77777777" w:rsidR="00A4551D" w:rsidRPr="00A4551D" w:rsidRDefault="00A4551D" w:rsidP="00A4551D">
      <w:pPr>
        <w:tabs>
          <w:tab w:val="left" w:pos="5205"/>
        </w:tabs>
        <w:rPr>
          <w:rFonts w:ascii="Twinkl" w:hAnsi="Twinkl"/>
          <w:b/>
          <w:sz w:val="24"/>
          <w:szCs w:val="24"/>
          <w:u w:val="single"/>
        </w:rPr>
      </w:pPr>
      <w:r w:rsidRPr="00A4551D">
        <w:rPr>
          <w:rFonts w:ascii="Twinkl" w:hAnsi="Twinkl"/>
          <w:noProof/>
          <w:sz w:val="24"/>
          <w:szCs w:val="24"/>
          <w:lang w:eastAsia="en-GB"/>
        </w:rPr>
        <w:drawing>
          <wp:anchor distT="0" distB="0" distL="114300" distR="114300" simplePos="0" relativeHeight="251661312" behindDoc="0" locked="0" layoutInCell="1" allowOverlap="1" wp14:anchorId="74CB9712" wp14:editId="416F7FE1">
            <wp:simplePos x="0" y="0"/>
            <wp:positionH relativeFrom="margin">
              <wp:posOffset>2249978</wp:posOffset>
            </wp:positionH>
            <wp:positionV relativeFrom="paragraph">
              <wp:posOffset>114126</wp:posOffset>
            </wp:positionV>
            <wp:extent cx="4051388" cy="153352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51388" cy="1533525"/>
                    </a:xfrm>
                    <a:prstGeom prst="rect">
                      <a:avLst/>
                    </a:prstGeom>
                  </pic:spPr>
                </pic:pic>
              </a:graphicData>
            </a:graphic>
            <wp14:sizeRelH relativeFrom="margin">
              <wp14:pctWidth>0</wp14:pctWidth>
            </wp14:sizeRelH>
            <wp14:sizeRelV relativeFrom="margin">
              <wp14:pctHeight>0</wp14:pctHeight>
            </wp14:sizeRelV>
          </wp:anchor>
        </w:drawing>
      </w:r>
      <w:r w:rsidRPr="00A4551D">
        <w:rPr>
          <w:rFonts w:ascii="Twinkl" w:hAnsi="Twinkl"/>
          <w:b/>
          <w:sz w:val="24"/>
          <w:szCs w:val="24"/>
          <w:u w:val="single"/>
        </w:rPr>
        <w:t>Rationale / Vision</w:t>
      </w:r>
    </w:p>
    <w:p w14:paraId="1C586042" w14:textId="77777777" w:rsidR="00A4551D" w:rsidRPr="00A4551D" w:rsidRDefault="00A4551D" w:rsidP="00A4551D">
      <w:pPr>
        <w:rPr>
          <w:rFonts w:ascii="Twinkl" w:hAnsi="Twinkl"/>
          <w:b/>
          <w:sz w:val="24"/>
          <w:szCs w:val="24"/>
        </w:rPr>
      </w:pPr>
      <w:r w:rsidRPr="00A4551D">
        <w:rPr>
          <w:rFonts w:ascii="Twinkl" w:hAnsi="Twinkl"/>
          <w:b/>
          <w:sz w:val="24"/>
          <w:szCs w:val="24"/>
        </w:rPr>
        <w:t xml:space="preserve">Founded in hope St. Mary’s CE (VA) Primary School is a place where all can find their voice, grow in wisdom and live well in community and service. </w:t>
      </w:r>
    </w:p>
    <w:p w14:paraId="05717416" w14:textId="77777777" w:rsidR="00A4551D" w:rsidRPr="00A4551D" w:rsidRDefault="00A4551D" w:rsidP="00A4551D">
      <w:pPr>
        <w:tabs>
          <w:tab w:val="left" w:pos="5205"/>
        </w:tabs>
        <w:rPr>
          <w:rFonts w:ascii="Twinkl" w:hAnsi="Twinkl"/>
          <w:b/>
          <w:sz w:val="24"/>
          <w:szCs w:val="24"/>
          <w:u w:val="single"/>
        </w:rPr>
      </w:pPr>
    </w:p>
    <w:p w14:paraId="62475DDF" w14:textId="3E026F38" w:rsidR="00A4551D" w:rsidRPr="00A4551D" w:rsidRDefault="00A4551D" w:rsidP="00A4551D">
      <w:pPr>
        <w:tabs>
          <w:tab w:val="left" w:pos="5205"/>
        </w:tabs>
        <w:rPr>
          <w:rFonts w:ascii="Twinkl" w:hAnsi="Twinkl"/>
          <w:b/>
          <w:sz w:val="24"/>
          <w:szCs w:val="24"/>
        </w:rPr>
      </w:pPr>
      <w:r w:rsidRPr="00A4551D">
        <w:rPr>
          <w:rFonts w:ascii="Twinkl" w:hAnsi="Twinkl"/>
          <w:sz w:val="24"/>
          <w:szCs w:val="24"/>
        </w:rPr>
        <w:t>Personal development plays a fundamental role in living out our school vision.</w:t>
      </w:r>
      <w:r w:rsidRPr="00A4551D">
        <w:rPr>
          <w:rFonts w:ascii="Twinkl" w:hAnsi="Twinkl"/>
          <w:b/>
          <w:sz w:val="24"/>
          <w:szCs w:val="24"/>
        </w:rPr>
        <w:t xml:space="preserve"> </w:t>
      </w:r>
    </w:p>
    <w:p w14:paraId="66E917BD" w14:textId="77777777" w:rsidR="00A4551D" w:rsidRPr="00A4551D" w:rsidRDefault="00A4551D" w:rsidP="00A4551D">
      <w:pPr>
        <w:tabs>
          <w:tab w:val="left" w:pos="5205"/>
        </w:tabs>
        <w:rPr>
          <w:rFonts w:ascii="Twinkl" w:hAnsi="Twinkl"/>
          <w:b/>
          <w:sz w:val="24"/>
          <w:szCs w:val="24"/>
        </w:rPr>
      </w:pPr>
      <w:r w:rsidRPr="00A4551D">
        <w:rPr>
          <w:rFonts w:ascii="Twinkl" w:hAnsi="Twinkl"/>
          <w:b/>
          <w:sz w:val="24"/>
          <w:szCs w:val="24"/>
        </w:rPr>
        <w:t>Finding our voice:</w:t>
      </w:r>
    </w:p>
    <w:p w14:paraId="1740A4CD" w14:textId="2CEABF1A" w:rsidR="00A4551D" w:rsidRPr="00A4551D" w:rsidRDefault="00A4551D" w:rsidP="00A4551D">
      <w:pPr>
        <w:tabs>
          <w:tab w:val="left" w:pos="5205"/>
        </w:tabs>
        <w:rPr>
          <w:rFonts w:ascii="Twinkl" w:hAnsi="Twinkl"/>
          <w:sz w:val="24"/>
          <w:szCs w:val="24"/>
        </w:rPr>
      </w:pPr>
      <w:r w:rsidRPr="00A4551D">
        <w:rPr>
          <w:rFonts w:ascii="Twinkl" w:hAnsi="Twinkl"/>
          <w:bCs/>
          <w:sz w:val="24"/>
          <w:szCs w:val="24"/>
        </w:rPr>
        <w:t xml:space="preserve">Within our personal development curriculum, children will have opportunities to develop their vocabulary, grow in self-confidence and be able to communicate effectively about the world around them. </w:t>
      </w:r>
      <w:r w:rsidRPr="00A4551D">
        <w:rPr>
          <w:rFonts w:ascii="Twinkl" w:hAnsi="Twinkl"/>
          <w:b/>
          <w:sz w:val="24"/>
          <w:szCs w:val="24"/>
        </w:rPr>
        <w:t xml:space="preserve"> </w:t>
      </w:r>
    </w:p>
    <w:p w14:paraId="25FEF89B" w14:textId="77777777" w:rsidR="00A4551D" w:rsidRPr="00A4551D" w:rsidRDefault="00A4551D" w:rsidP="00A4551D">
      <w:pPr>
        <w:tabs>
          <w:tab w:val="left" w:pos="5205"/>
        </w:tabs>
        <w:rPr>
          <w:rFonts w:ascii="Twinkl" w:hAnsi="Twinkl"/>
          <w:sz w:val="24"/>
          <w:szCs w:val="24"/>
        </w:rPr>
      </w:pPr>
      <w:r w:rsidRPr="00A4551D">
        <w:rPr>
          <w:rFonts w:ascii="Twinkl" w:hAnsi="Twinkl"/>
          <w:b/>
          <w:sz w:val="24"/>
          <w:szCs w:val="24"/>
        </w:rPr>
        <w:t>Living in Community and service</w:t>
      </w:r>
      <w:r w:rsidRPr="00A4551D">
        <w:rPr>
          <w:rFonts w:ascii="Twinkl" w:hAnsi="Twinkl"/>
          <w:sz w:val="24"/>
          <w:szCs w:val="24"/>
        </w:rPr>
        <w:t xml:space="preserve">: </w:t>
      </w:r>
    </w:p>
    <w:p w14:paraId="41942BA0" w14:textId="30F0DA2B" w:rsidR="00A4551D" w:rsidRPr="00A4551D" w:rsidRDefault="00A4551D" w:rsidP="00A4551D">
      <w:pPr>
        <w:pStyle w:val="Body"/>
        <w:rPr>
          <w:rStyle w:val="ilfuvd"/>
          <w:rFonts w:ascii="Twinkl" w:hAnsi="Twinkl"/>
          <w:lang w:val="en-US"/>
        </w:rPr>
      </w:pPr>
      <w:r w:rsidRPr="00A4551D">
        <w:rPr>
          <w:rFonts w:ascii="Twinkl" w:hAnsi="Twinkl"/>
        </w:rPr>
        <w:t xml:space="preserve">Through their own personal development, children will build their knowledge of cultural capital and develop into well-rounded individuals who contribute positively to society. </w:t>
      </w:r>
      <w:r w:rsidRPr="00A4551D">
        <w:rPr>
          <w:rStyle w:val="ilfuvd"/>
          <w:rFonts w:ascii="Twinkl" w:hAnsi="Twinkl"/>
          <w:lang w:val="en-US"/>
        </w:rPr>
        <w:t xml:space="preserve"> </w:t>
      </w:r>
    </w:p>
    <w:p w14:paraId="7A23BA48" w14:textId="77777777" w:rsidR="00A4551D" w:rsidRPr="00A4551D" w:rsidRDefault="00A4551D" w:rsidP="00A4551D">
      <w:pPr>
        <w:pStyle w:val="Body"/>
        <w:rPr>
          <w:rFonts w:ascii="Twinkl" w:hAnsi="Twinkl" w:cs="Arial"/>
        </w:rPr>
      </w:pPr>
    </w:p>
    <w:p w14:paraId="6C5A6061" w14:textId="77777777" w:rsidR="00A4551D" w:rsidRPr="00A4551D" w:rsidRDefault="00A4551D" w:rsidP="00A4551D">
      <w:pPr>
        <w:pStyle w:val="Body"/>
        <w:rPr>
          <w:rFonts w:ascii="Twinkl" w:hAnsi="Twinkl"/>
          <w:b/>
        </w:rPr>
      </w:pPr>
      <w:r w:rsidRPr="00A4551D">
        <w:rPr>
          <w:rFonts w:ascii="Twinkl" w:hAnsi="Twinkl"/>
          <w:b/>
        </w:rPr>
        <w:t xml:space="preserve">Growing in wisdom: </w:t>
      </w:r>
    </w:p>
    <w:p w14:paraId="62305F79" w14:textId="5D6AA8ED" w:rsidR="00A4551D" w:rsidRPr="00A4551D" w:rsidRDefault="00A4551D" w:rsidP="00A4551D">
      <w:pPr>
        <w:pStyle w:val="Body"/>
        <w:rPr>
          <w:rFonts w:ascii="Twinkl" w:eastAsia="Arial" w:hAnsi="Twinkl" w:cs="Arial"/>
        </w:rPr>
      </w:pPr>
      <w:r w:rsidRPr="00A4551D">
        <w:rPr>
          <w:rStyle w:val="ilfuvd"/>
          <w:rFonts w:ascii="Twinkl" w:hAnsi="Twinkl"/>
          <w:lang w:val="en-US"/>
        </w:rPr>
        <w:t xml:space="preserve">Personal development plays a vital role in promoting and developing pupil’s understanding of the fundamental British values. Our personal development curriculum extends beyond the national curriculum and enables children to participate in unique learning experiences which provide skills, knowledge and enriches their cultural capital. </w:t>
      </w:r>
    </w:p>
    <w:p w14:paraId="70BF64C7" w14:textId="55BEE5A7" w:rsidR="00A4551D" w:rsidRDefault="00A4551D" w:rsidP="00B11D78">
      <w:pPr>
        <w:rPr>
          <w:rFonts w:ascii="Twinkl" w:hAnsi="Twinkl" w:cs="Arial"/>
          <w:sz w:val="24"/>
          <w:szCs w:val="24"/>
        </w:rPr>
      </w:pPr>
    </w:p>
    <w:p w14:paraId="53AEB0A4" w14:textId="77777777" w:rsidR="00F9437E" w:rsidRPr="00F9437E" w:rsidRDefault="00F9437E" w:rsidP="00B11D78">
      <w:pPr>
        <w:rPr>
          <w:rFonts w:ascii="Twinkl" w:hAnsi="Twinkl" w:cs="Arial"/>
          <w:b/>
          <w:bCs/>
          <w:sz w:val="24"/>
          <w:szCs w:val="24"/>
        </w:rPr>
      </w:pPr>
      <w:r w:rsidRPr="00F9437E">
        <w:rPr>
          <w:rFonts w:ascii="Twinkl" w:hAnsi="Twinkl" w:cs="Arial"/>
          <w:b/>
          <w:bCs/>
          <w:sz w:val="24"/>
          <w:szCs w:val="24"/>
        </w:rPr>
        <w:t>Our Personal Development:</w:t>
      </w:r>
    </w:p>
    <w:p w14:paraId="177D0991" w14:textId="500ED890" w:rsidR="00A4551D" w:rsidRDefault="00A4551D" w:rsidP="00B11D78">
      <w:pPr>
        <w:rPr>
          <w:rFonts w:ascii="Twinkl" w:hAnsi="Twinkl" w:cs="Arial"/>
          <w:sz w:val="24"/>
          <w:szCs w:val="24"/>
        </w:rPr>
      </w:pPr>
      <w:r>
        <w:rPr>
          <w:rFonts w:ascii="Twinkl" w:hAnsi="Twinkl" w:cs="Arial"/>
          <w:sz w:val="24"/>
          <w:szCs w:val="24"/>
        </w:rPr>
        <w:t>At St. Mary’s, we are passionate about providing children with the knowledge, skills and experiences to be life-long learners as well as giving opportunities to widen and broaden their horizons.</w:t>
      </w:r>
      <w:r w:rsidR="000E6F74">
        <w:rPr>
          <w:rFonts w:ascii="Twinkl" w:hAnsi="Twinkl" w:cs="Arial"/>
          <w:sz w:val="24"/>
          <w:szCs w:val="24"/>
        </w:rPr>
        <w:t xml:space="preserve"> </w:t>
      </w:r>
    </w:p>
    <w:p w14:paraId="0F52E563" w14:textId="377DFFE8" w:rsidR="00A4551D" w:rsidRDefault="00A4551D" w:rsidP="00B11D78">
      <w:pPr>
        <w:rPr>
          <w:rFonts w:ascii="Twinkl" w:hAnsi="Twinkl" w:cs="Arial"/>
          <w:sz w:val="24"/>
          <w:szCs w:val="24"/>
        </w:rPr>
      </w:pPr>
      <w:r>
        <w:rPr>
          <w:rFonts w:ascii="Twinkl" w:hAnsi="Twinkl" w:cs="Arial"/>
          <w:sz w:val="24"/>
          <w:szCs w:val="24"/>
        </w:rPr>
        <w:t>Our curriculum enables this to happen through four key areas:</w:t>
      </w:r>
    </w:p>
    <w:p w14:paraId="77CF39ED" w14:textId="77777777" w:rsidR="00A4551D" w:rsidRDefault="00A4551D" w:rsidP="00B11D78">
      <w:pPr>
        <w:rPr>
          <w:rFonts w:ascii="Twinkl" w:hAnsi="Twinkl" w:cs="Arial"/>
          <w:sz w:val="24"/>
          <w:szCs w:val="24"/>
        </w:rPr>
      </w:pPr>
    </w:p>
    <w:tbl>
      <w:tblPr>
        <w:tblStyle w:val="TableGrid"/>
        <w:tblW w:w="0" w:type="auto"/>
        <w:tblLook w:val="04A0" w:firstRow="1" w:lastRow="0" w:firstColumn="1" w:lastColumn="0" w:noHBand="0" w:noVBand="1"/>
      </w:tblPr>
      <w:tblGrid>
        <w:gridCol w:w="4508"/>
        <w:gridCol w:w="4508"/>
      </w:tblGrid>
      <w:tr w:rsidR="00A4551D" w14:paraId="56C0C144" w14:textId="77777777" w:rsidTr="00A4551D">
        <w:tc>
          <w:tcPr>
            <w:tcW w:w="4508" w:type="dxa"/>
            <w:shd w:val="clear" w:color="auto" w:fill="FBE4D5" w:themeFill="accent2" w:themeFillTint="33"/>
          </w:tcPr>
          <w:p w14:paraId="26B587CC" w14:textId="78350313" w:rsidR="00A4551D" w:rsidRDefault="00A4551D" w:rsidP="00B11D78">
            <w:pPr>
              <w:rPr>
                <w:sz w:val="24"/>
                <w:szCs w:val="24"/>
              </w:rPr>
            </w:pPr>
            <w:r>
              <w:rPr>
                <w:rFonts w:ascii="Twinkl" w:hAnsi="Twinkl" w:cs="Arial"/>
                <w:sz w:val="24"/>
                <w:szCs w:val="24"/>
              </w:rPr>
              <w:t>Spiritual</w:t>
            </w:r>
            <w:r w:rsidR="00940120">
              <w:rPr>
                <w:rFonts w:ascii="Twinkl" w:hAnsi="Twinkl" w:cs="Arial"/>
                <w:sz w:val="24"/>
                <w:szCs w:val="24"/>
              </w:rPr>
              <w:t>:</w:t>
            </w:r>
          </w:p>
          <w:p w14:paraId="24C3D97A" w14:textId="65752E04" w:rsidR="00940120" w:rsidRPr="00940120" w:rsidRDefault="00940120" w:rsidP="00940120">
            <w:pPr>
              <w:pStyle w:val="ListParagraph"/>
              <w:numPr>
                <w:ilvl w:val="0"/>
                <w:numId w:val="2"/>
              </w:numPr>
              <w:rPr>
                <w:rFonts w:ascii="Twinkl" w:hAnsi="Twinkl" w:cs="Arial"/>
              </w:rPr>
            </w:pPr>
            <w:r w:rsidRPr="00940120">
              <w:rPr>
                <w:rFonts w:ascii="Twinkl" w:hAnsi="Twinkl" w:cs="Arial"/>
              </w:rPr>
              <w:t>O</w:t>
            </w:r>
            <w:r w:rsidRPr="00940120">
              <w:rPr>
                <w:rFonts w:ascii="Twinkl" w:hAnsi="Twinkl"/>
              </w:rPr>
              <w:t xml:space="preserve">ur KS1, KS2 and SEND </w:t>
            </w:r>
            <w:r w:rsidR="00CB7D7A">
              <w:rPr>
                <w:rFonts w:ascii="Twinkl" w:hAnsi="Twinkl"/>
              </w:rPr>
              <w:t xml:space="preserve">collective </w:t>
            </w:r>
            <w:r w:rsidRPr="00940120">
              <w:rPr>
                <w:rFonts w:ascii="Twinkl" w:hAnsi="Twinkl"/>
              </w:rPr>
              <w:t>assemblies</w:t>
            </w:r>
          </w:p>
          <w:p w14:paraId="78196044" w14:textId="25F36C8C" w:rsidR="00940120" w:rsidRPr="00940120" w:rsidRDefault="00940120" w:rsidP="00940120">
            <w:pPr>
              <w:pStyle w:val="ListParagraph"/>
              <w:numPr>
                <w:ilvl w:val="0"/>
                <w:numId w:val="2"/>
              </w:numPr>
              <w:rPr>
                <w:rFonts w:ascii="Twinkl" w:hAnsi="Twinkl" w:cs="Arial"/>
              </w:rPr>
            </w:pPr>
            <w:r w:rsidRPr="00940120">
              <w:rPr>
                <w:rFonts w:ascii="Twinkl" w:hAnsi="Twinkl" w:cs="Arial"/>
              </w:rPr>
              <w:t>Class and celebration assemblies</w:t>
            </w:r>
          </w:p>
          <w:p w14:paraId="6DB779DB" w14:textId="29E229DF" w:rsidR="00940120" w:rsidRPr="00940120" w:rsidRDefault="00940120" w:rsidP="00940120">
            <w:pPr>
              <w:pStyle w:val="ListParagraph"/>
              <w:numPr>
                <w:ilvl w:val="0"/>
                <w:numId w:val="2"/>
              </w:numPr>
              <w:rPr>
                <w:rFonts w:ascii="Twinkl" w:hAnsi="Twinkl" w:cs="Arial"/>
              </w:rPr>
            </w:pPr>
            <w:r w:rsidRPr="00940120">
              <w:rPr>
                <w:rFonts w:ascii="Twinkl" w:hAnsi="Twinkl" w:cs="Arial"/>
              </w:rPr>
              <w:t>Singing assemblies</w:t>
            </w:r>
          </w:p>
          <w:p w14:paraId="646D19BD" w14:textId="6747328D" w:rsidR="00940120" w:rsidRPr="00940120" w:rsidRDefault="00940120" w:rsidP="00940120">
            <w:pPr>
              <w:pStyle w:val="ListParagraph"/>
              <w:numPr>
                <w:ilvl w:val="0"/>
                <w:numId w:val="2"/>
              </w:numPr>
              <w:rPr>
                <w:rFonts w:ascii="Twinkl" w:hAnsi="Twinkl" w:cs="Arial"/>
              </w:rPr>
            </w:pPr>
            <w:r w:rsidRPr="00940120">
              <w:rPr>
                <w:rFonts w:ascii="Twinkl" w:hAnsi="Twinkl" w:cs="Arial"/>
              </w:rPr>
              <w:t>Class assemblies</w:t>
            </w:r>
          </w:p>
          <w:p w14:paraId="316B426F" w14:textId="18FAB9A3" w:rsidR="00940120" w:rsidRPr="00940120" w:rsidRDefault="00940120" w:rsidP="00940120">
            <w:pPr>
              <w:pStyle w:val="ListParagraph"/>
              <w:numPr>
                <w:ilvl w:val="0"/>
                <w:numId w:val="2"/>
              </w:numPr>
              <w:rPr>
                <w:rFonts w:ascii="Twinkl" w:hAnsi="Twinkl" w:cs="Arial"/>
              </w:rPr>
            </w:pPr>
            <w:r w:rsidRPr="00940120">
              <w:rPr>
                <w:rFonts w:ascii="Twinkl" w:hAnsi="Twinkl" w:cs="Arial"/>
              </w:rPr>
              <w:lastRenderedPageBreak/>
              <w:t xml:space="preserve">Check ins- both behaviourally and emotionally </w:t>
            </w:r>
          </w:p>
          <w:p w14:paraId="65B067D2" w14:textId="503D9536" w:rsidR="00940120" w:rsidRPr="00940120" w:rsidRDefault="00940120" w:rsidP="00940120">
            <w:pPr>
              <w:pStyle w:val="ListParagraph"/>
              <w:numPr>
                <w:ilvl w:val="0"/>
                <w:numId w:val="2"/>
              </w:numPr>
              <w:rPr>
                <w:rFonts w:ascii="Twinkl" w:hAnsi="Twinkl" w:cs="Arial"/>
              </w:rPr>
            </w:pPr>
            <w:r w:rsidRPr="00940120">
              <w:rPr>
                <w:rFonts w:ascii="Twinkl" w:hAnsi="Twinkl" w:cs="Arial"/>
              </w:rPr>
              <w:t>Reflection areas in classrooms</w:t>
            </w:r>
          </w:p>
          <w:p w14:paraId="4482CE2A" w14:textId="2069C5C3" w:rsidR="00940120" w:rsidRPr="00940120" w:rsidRDefault="00940120" w:rsidP="00940120">
            <w:pPr>
              <w:pStyle w:val="ListParagraph"/>
              <w:numPr>
                <w:ilvl w:val="0"/>
                <w:numId w:val="2"/>
              </w:numPr>
              <w:rPr>
                <w:rFonts w:ascii="Twinkl" w:hAnsi="Twinkl" w:cs="Arial"/>
              </w:rPr>
            </w:pPr>
            <w:r w:rsidRPr="00940120">
              <w:rPr>
                <w:rFonts w:ascii="Twinkl" w:hAnsi="Twinkl" w:cs="Arial"/>
              </w:rPr>
              <w:t>Class visits to places of worship</w:t>
            </w:r>
          </w:p>
          <w:p w14:paraId="14D48230" w14:textId="05503762" w:rsidR="00940120" w:rsidRPr="00940120" w:rsidRDefault="00940120" w:rsidP="00940120">
            <w:pPr>
              <w:pStyle w:val="ListParagraph"/>
              <w:numPr>
                <w:ilvl w:val="0"/>
                <w:numId w:val="2"/>
              </w:numPr>
              <w:rPr>
                <w:rFonts w:ascii="Twinkl" w:hAnsi="Twinkl" w:cs="Arial"/>
              </w:rPr>
            </w:pPr>
            <w:r w:rsidRPr="00940120">
              <w:rPr>
                <w:rFonts w:ascii="Twinkl" w:hAnsi="Twinkl" w:cs="Arial"/>
              </w:rPr>
              <w:t>Educational visits where external visitors promote spirituality and wonder</w:t>
            </w:r>
          </w:p>
          <w:p w14:paraId="0E4663F4" w14:textId="5DA740F7" w:rsidR="00940120" w:rsidRPr="00940120" w:rsidRDefault="00940120" w:rsidP="00940120">
            <w:pPr>
              <w:pStyle w:val="ListParagraph"/>
              <w:numPr>
                <w:ilvl w:val="0"/>
                <w:numId w:val="2"/>
              </w:numPr>
              <w:rPr>
                <w:rFonts w:ascii="Twinkl" w:hAnsi="Twinkl" w:cs="Arial"/>
              </w:rPr>
            </w:pPr>
            <w:r w:rsidRPr="00940120">
              <w:rPr>
                <w:rFonts w:ascii="Twinkl" w:hAnsi="Twinkl" w:cs="Arial"/>
              </w:rPr>
              <w:t>Themed days</w:t>
            </w:r>
          </w:p>
          <w:p w14:paraId="74742F79" w14:textId="7734AD5E" w:rsidR="00940120" w:rsidRPr="00940120" w:rsidRDefault="00940120" w:rsidP="00940120">
            <w:pPr>
              <w:pStyle w:val="ListParagraph"/>
              <w:numPr>
                <w:ilvl w:val="0"/>
                <w:numId w:val="2"/>
              </w:numPr>
              <w:rPr>
                <w:rFonts w:ascii="Twinkl" w:hAnsi="Twinkl" w:cs="Arial"/>
              </w:rPr>
            </w:pPr>
            <w:r w:rsidRPr="00940120">
              <w:rPr>
                <w:rFonts w:ascii="Twinkl" w:hAnsi="Twinkl" w:cs="Arial"/>
              </w:rPr>
              <w:t>RSHE curriculum</w:t>
            </w:r>
          </w:p>
          <w:p w14:paraId="3AEBF605" w14:textId="24230D13" w:rsidR="00940120" w:rsidRPr="00940120" w:rsidRDefault="00940120" w:rsidP="00940120">
            <w:pPr>
              <w:pStyle w:val="ListParagraph"/>
              <w:numPr>
                <w:ilvl w:val="0"/>
                <w:numId w:val="2"/>
              </w:numPr>
              <w:rPr>
                <w:rFonts w:ascii="Twinkl" w:hAnsi="Twinkl" w:cs="Arial"/>
              </w:rPr>
            </w:pPr>
            <w:r w:rsidRPr="00940120">
              <w:rPr>
                <w:rFonts w:ascii="Twinkl" w:hAnsi="Twinkl" w:cs="Arial"/>
              </w:rPr>
              <w:t>Religion and Worldviews curriculum</w:t>
            </w:r>
          </w:p>
          <w:p w14:paraId="27EA25DF" w14:textId="31A1BB77" w:rsidR="00940120" w:rsidRPr="00940120" w:rsidRDefault="00940120" w:rsidP="00940120">
            <w:pPr>
              <w:pStyle w:val="ListParagraph"/>
              <w:numPr>
                <w:ilvl w:val="0"/>
                <w:numId w:val="2"/>
              </w:numPr>
              <w:rPr>
                <w:rFonts w:ascii="Twinkl" w:hAnsi="Twinkl" w:cs="Arial"/>
              </w:rPr>
            </w:pPr>
            <w:r w:rsidRPr="00940120">
              <w:rPr>
                <w:rFonts w:ascii="Twinkl" w:hAnsi="Twinkl" w:cs="Arial"/>
              </w:rPr>
              <w:t xml:space="preserve">Exploring foods from different religions </w:t>
            </w:r>
          </w:p>
          <w:p w14:paraId="24A181C0" w14:textId="28D54D51" w:rsidR="00940120" w:rsidRPr="00940120" w:rsidRDefault="00940120" w:rsidP="00940120">
            <w:pPr>
              <w:pStyle w:val="ListParagraph"/>
              <w:numPr>
                <w:ilvl w:val="0"/>
                <w:numId w:val="2"/>
              </w:numPr>
              <w:rPr>
                <w:rFonts w:ascii="Twinkl" w:hAnsi="Twinkl" w:cs="Arial"/>
              </w:rPr>
            </w:pPr>
            <w:r w:rsidRPr="00940120">
              <w:rPr>
                <w:rFonts w:ascii="Twinkl" w:hAnsi="Twinkl" w:cs="Arial"/>
              </w:rPr>
              <w:t xml:space="preserve">Other schools visit from different areas </w:t>
            </w:r>
          </w:p>
          <w:p w14:paraId="1A03EA34" w14:textId="00000736" w:rsidR="00940120" w:rsidRPr="00940120" w:rsidRDefault="00940120" w:rsidP="00940120">
            <w:pPr>
              <w:pStyle w:val="ListParagraph"/>
              <w:numPr>
                <w:ilvl w:val="0"/>
                <w:numId w:val="2"/>
              </w:numPr>
              <w:rPr>
                <w:rFonts w:ascii="Twinkl" w:hAnsi="Twinkl" w:cs="Arial"/>
              </w:rPr>
            </w:pPr>
            <w:r w:rsidRPr="00940120">
              <w:rPr>
                <w:rFonts w:ascii="Twinkl" w:hAnsi="Twinkl" w:cs="Arial"/>
              </w:rPr>
              <w:t>Consistently referring to our school vision and certificates achieved to match these</w:t>
            </w:r>
          </w:p>
          <w:p w14:paraId="1C213FFE" w14:textId="0FA39302" w:rsidR="00940120" w:rsidRPr="00940120" w:rsidRDefault="00940120" w:rsidP="00940120">
            <w:pPr>
              <w:pStyle w:val="ListParagraph"/>
              <w:numPr>
                <w:ilvl w:val="0"/>
                <w:numId w:val="2"/>
              </w:numPr>
              <w:rPr>
                <w:rFonts w:ascii="Twinkl" w:hAnsi="Twinkl" w:cs="Arial"/>
              </w:rPr>
            </w:pPr>
            <w:r w:rsidRPr="00940120">
              <w:rPr>
                <w:rFonts w:ascii="Twinkl" w:hAnsi="Twinkl" w:cs="Arial"/>
              </w:rPr>
              <w:t xml:space="preserve">OPAL learning </w:t>
            </w:r>
          </w:p>
          <w:p w14:paraId="114B74B1" w14:textId="066E76D1" w:rsidR="00940120" w:rsidRDefault="00940120" w:rsidP="00940120">
            <w:pPr>
              <w:pStyle w:val="ListParagraph"/>
              <w:numPr>
                <w:ilvl w:val="0"/>
                <w:numId w:val="2"/>
              </w:numPr>
              <w:rPr>
                <w:rFonts w:ascii="Twinkl" w:hAnsi="Twinkl" w:cs="Arial"/>
              </w:rPr>
            </w:pPr>
            <w:r w:rsidRPr="00940120">
              <w:rPr>
                <w:rFonts w:ascii="Twinkl" w:hAnsi="Twinkl" w:cs="Arial"/>
              </w:rPr>
              <w:t>Play leaders, pupil assistants, mental health ambassadors to teach secure relationships</w:t>
            </w:r>
          </w:p>
          <w:p w14:paraId="56D0E92C" w14:textId="550CE0A8" w:rsidR="00DF0255" w:rsidRDefault="00DF0255" w:rsidP="00940120">
            <w:pPr>
              <w:pStyle w:val="ListParagraph"/>
              <w:numPr>
                <w:ilvl w:val="0"/>
                <w:numId w:val="2"/>
              </w:numPr>
              <w:rPr>
                <w:rFonts w:ascii="Twinkl" w:hAnsi="Twinkl" w:cs="Arial"/>
              </w:rPr>
            </w:pPr>
            <w:r>
              <w:rPr>
                <w:rFonts w:ascii="Twinkl" w:hAnsi="Twinkl" w:cs="Arial"/>
              </w:rPr>
              <w:t xml:space="preserve">Pupil Parliament </w:t>
            </w:r>
          </w:p>
          <w:p w14:paraId="6A136C90" w14:textId="3B9D9AD0" w:rsidR="00DF0255" w:rsidRDefault="00DF0255" w:rsidP="00940120">
            <w:pPr>
              <w:pStyle w:val="ListParagraph"/>
              <w:numPr>
                <w:ilvl w:val="0"/>
                <w:numId w:val="2"/>
              </w:numPr>
              <w:rPr>
                <w:rFonts w:ascii="Twinkl" w:hAnsi="Twinkl" w:cs="Arial"/>
              </w:rPr>
            </w:pPr>
            <w:r>
              <w:rPr>
                <w:rFonts w:ascii="Twinkl" w:hAnsi="Twinkl" w:cs="Arial"/>
              </w:rPr>
              <w:t>Learning mentor</w:t>
            </w:r>
          </w:p>
          <w:p w14:paraId="2848E2B9" w14:textId="3BB43215" w:rsidR="00DF0255" w:rsidRDefault="00DF0255" w:rsidP="00940120">
            <w:pPr>
              <w:pStyle w:val="ListParagraph"/>
              <w:numPr>
                <w:ilvl w:val="0"/>
                <w:numId w:val="2"/>
              </w:numPr>
              <w:rPr>
                <w:rFonts w:ascii="Twinkl" w:hAnsi="Twinkl" w:cs="Arial"/>
              </w:rPr>
            </w:pPr>
            <w:r>
              <w:rPr>
                <w:rFonts w:ascii="Twinkl" w:hAnsi="Twinkl" w:cs="Arial"/>
              </w:rPr>
              <w:t>SHINE Project</w:t>
            </w:r>
          </w:p>
          <w:p w14:paraId="0AF2202E" w14:textId="42BFBC54" w:rsidR="00DF0255" w:rsidRPr="00940120" w:rsidRDefault="00DF0255" w:rsidP="00940120">
            <w:pPr>
              <w:pStyle w:val="ListParagraph"/>
              <w:numPr>
                <w:ilvl w:val="0"/>
                <w:numId w:val="2"/>
              </w:numPr>
              <w:rPr>
                <w:rFonts w:ascii="Twinkl" w:hAnsi="Twinkl" w:cs="Arial"/>
              </w:rPr>
            </w:pPr>
            <w:r>
              <w:rPr>
                <w:rFonts w:ascii="Twinkl" w:hAnsi="Twinkl" w:cs="Arial"/>
              </w:rPr>
              <w:t>Self-regulation pots</w:t>
            </w:r>
          </w:p>
          <w:p w14:paraId="0CE8C704" w14:textId="77777777" w:rsidR="00A4551D" w:rsidRDefault="00A4551D" w:rsidP="00B11D78">
            <w:pPr>
              <w:rPr>
                <w:rFonts w:ascii="Twinkl" w:hAnsi="Twinkl" w:cs="Arial"/>
                <w:sz w:val="24"/>
                <w:szCs w:val="24"/>
              </w:rPr>
            </w:pPr>
          </w:p>
          <w:p w14:paraId="5E0DC1DE" w14:textId="77777777" w:rsidR="00A4551D" w:rsidRDefault="00A4551D" w:rsidP="00B11D78">
            <w:pPr>
              <w:rPr>
                <w:rFonts w:ascii="Twinkl" w:hAnsi="Twinkl" w:cs="Arial"/>
                <w:sz w:val="24"/>
                <w:szCs w:val="24"/>
              </w:rPr>
            </w:pPr>
          </w:p>
          <w:p w14:paraId="5211226B" w14:textId="77777777" w:rsidR="00A4551D" w:rsidRDefault="00A4551D" w:rsidP="00B11D78">
            <w:pPr>
              <w:rPr>
                <w:rFonts w:ascii="Twinkl" w:hAnsi="Twinkl" w:cs="Arial"/>
                <w:sz w:val="24"/>
                <w:szCs w:val="24"/>
              </w:rPr>
            </w:pPr>
          </w:p>
          <w:p w14:paraId="63C33500" w14:textId="50D337D1" w:rsidR="00A4551D" w:rsidRDefault="00A4551D" w:rsidP="00B11D78">
            <w:pPr>
              <w:rPr>
                <w:rFonts w:ascii="Twinkl" w:hAnsi="Twinkl" w:cs="Arial"/>
                <w:sz w:val="24"/>
                <w:szCs w:val="24"/>
              </w:rPr>
            </w:pPr>
          </w:p>
        </w:tc>
        <w:tc>
          <w:tcPr>
            <w:tcW w:w="4508" w:type="dxa"/>
            <w:shd w:val="clear" w:color="auto" w:fill="C5E0B3" w:themeFill="accent6" w:themeFillTint="66"/>
          </w:tcPr>
          <w:p w14:paraId="4555C394" w14:textId="77777777" w:rsidR="00A4551D" w:rsidRDefault="00A4551D" w:rsidP="00B11D78">
            <w:pPr>
              <w:rPr>
                <w:rFonts w:ascii="Twinkl" w:hAnsi="Twinkl" w:cs="Arial"/>
                <w:sz w:val="24"/>
                <w:szCs w:val="24"/>
              </w:rPr>
            </w:pPr>
            <w:r w:rsidRPr="00A4551D">
              <w:rPr>
                <w:rFonts w:ascii="Twinkl" w:hAnsi="Twinkl" w:cs="Arial"/>
                <w:sz w:val="24"/>
                <w:szCs w:val="24"/>
              </w:rPr>
              <w:lastRenderedPageBreak/>
              <w:t>Moral</w:t>
            </w:r>
            <w:r w:rsidR="00CB7D7A">
              <w:rPr>
                <w:rFonts w:ascii="Twinkl" w:hAnsi="Twinkl" w:cs="Arial"/>
                <w:sz w:val="24"/>
                <w:szCs w:val="24"/>
              </w:rPr>
              <w:t>:</w:t>
            </w:r>
          </w:p>
          <w:p w14:paraId="4D8DA02E" w14:textId="3591F957" w:rsidR="00CB7D7A" w:rsidRPr="00CB7D7A" w:rsidRDefault="00CB7D7A" w:rsidP="00CB7D7A">
            <w:pPr>
              <w:pStyle w:val="ListParagraph"/>
              <w:numPr>
                <w:ilvl w:val="0"/>
                <w:numId w:val="3"/>
              </w:numPr>
              <w:rPr>
                <w:rFonts w:ascii="Twinkl" w:hAnsi="Twinkl" w:cs="Arial"/>
              </w:rPr>
            </w:pPr>
            <w:r w:rsidRPr="00CB7D7A">
              <w:rPr>
                <w:rFonts w:ascii="Twinkl" w:hAnsi="Twinkl" w:cs="Arial"/>
              </w:rPr>
              <w:t>RSHE curriculum</w:t>
            </w:r>
          </w:p>
          <w:p w14:paraId="362BB394" w14:textId="77777777" w:rsidR="00CB7D7A" w:rsidRPr="00CB7D7A" w:rsidRDefault="00CB7D7A" w:rsidP="00CB7D7A">
            <w:pPr>
              <w:pStyle w:val="ListParagraph"/>
              <w:numPr>
                <w:ilvl w:val="0"/>
                <w:numId w:val="3"/>
              </w:numPr>
              <w:rPr>
                <w:rFonts w:ascii="Twinkl" w:hAnsi="Twinkl" w:cs="Arial"/>
              </w:rPr>
            </w:pPr>
            <w:r w:rsidRPr="00CB7D7A">
              <w:rPr>
                <w:rFonts w:ascii="Twinkl" w:hAnsi="Twinkl" w:cs="Arial"/>
              </w:rPr>
              <w:t>Christian values</w:t>
            </w:r>
          </w:p>
          <w:p w14:paraId="58AB4BE2" w14:textId="77777777" w:rsidR="00CB7D7A" w:rsidRPr="00CB7D7A" w:rsidRDefault="00CB7D7A" w:rsidP="00CB7D7A">
            <w:pPr>
              <w:pStyle w:val="ListParagraph"/>
              <w:numPr>
                <w:ilvl w:val="0"/>
                <w:numId w:val="3"/>
              </w:numPr>
              <w:rPr>
                <w:rFonts w:ascii="Twinkl" w:hAnsi="Twinkl" w:cs="Arial"/>
              </w:rPr>
            </w:pPr>
            <w:r w:rsidRPr="00CB7D7A">
              <w:rPr>
                <w:rFonts w:ascii="Twinkl" w:hAnsi="Twinkl" w:cs="Arial"/>
              </w:rPr>
              <w:t>School vision</w:t>
            </w:r>
          </w:p>
          <w:p w14:paraId="3B694BDF" w14:textId="77777777" w:rsidR="00CB7D7A" w:rsidRPr="00CB7D7A" w:rsidRDefault="00CB7D7A" w:rsidP="00CB7D7A">
            <w:pPr>
              <w:pStyle w:val="ListParagraph"/>
              <w:numPr>
                <w:ilvl w:val="0"/>
                <w:numId w:val="3"/>
              </w:numPr>
              <w:rPr>
                <w:rFonts w:ascii="Twinkl" w:hAnsi="Twinkl" w:cs="Arial"/>
              </w:rPr>
            </w:pPr>
            <w:r w:rsidRPr="00CB7D7A">
              <w:rPr>
                <w:rFonts w:ascii="Twinkl" w:hAnsi="Twinkl" w:cs="Arial"/>
              </w:rPr>
              <w:t>Collective worships</w:t>
            </w:r>
          </w:p>
          <w:p w14:paraId="4105EF1C" w14:textId="77777777" w:rsidR="00CB7D7A" w:rsidRPr="00CB7D7A" w:rsidRDefault="00CB7D7A" w:rsidP="00CB7D7A">
            <w:pPr>
              <w:pStyle w:val="ListParagraph"/>
              <w:numPr>
                <w:ilvl w:val="0"/>
                <w:numId w:val="3"/>
              </w:numPr>
              <w:rPr>
                <w:rFonts w:ascii="Twinkl" w:hAnsi="Twinkl" w:cs="Arial"/>
              </w:rPr>
            </w:pPr>
            <w:r w:rsidRPr="00CB7D7A">
              <w:rPr>
                <w:rFonts w:ascii="Twinkl" w:hAnsi="Twinkl" w:cs="Arial"/>
              </w:rPr>
              <w:t>Supporting charities and fundraising</w:t>
            </w:r>
          </w:p>
          <w:p w14:paraId="0F6A35BB" w14:textId="77777777" w:rsidR="00CB7D7A" w:rsidRPr="00CB7D7A" w:rsidRDefault="00CB7D7A" w:rsidP="00CB7D7A">
            <w:pPr>
              <w:pStyle w:val="ListParagraph"/>
              <w:numPr>
                <w:ilvl w:val="0"/>
                <w:numId w:val="3"/>
              </w:numPr>
              <w:rPr>
                <w:rFonts w:ascii="Twinkl" w:hAnsi="Twinkl" w:cs="Arial"/>
              </w:rPr>
            </w:pPr>
            <w:r w:rsidRPr="00CB7D7A">
              <w:rPr>
                <w:rFonts w:ascii="Twinkl" w:hAnsi="Twinkl" w:cs="Arial"/>
              </w:rPr>
              <w:lastRenderedPageBreak/>
              <w:t xml:space="preserve">Pupil parliament </w:t>
            </w:r>
          </w:p>
          <w:p w14:paraId="47A7FCC9" w14:textId="245FF68E" w:rsidR="00CB7D7A" w:rsidRPr="00CB7D7A" w:rsidRDefault="00CB7D7A" w:rsidP="00CB7D7A">
            <w:pPr>
              <w:pStyle w:val="ListParagraph"/>
              <w:numPr>
                <w:ilvl w:val="0"/>
                <w:numId w:val="3"/>
              </w:numPr>
              <w:rPr>
                <w:rFonts w:ascii="Twinkl" w:hAnsi="Twinkl" w:cs="Arial"/>
              </w:rPr>
            </w:pPr>
            <w:r w:rsidRPr="00CB7D7A">
              <w:rPr>
                <w:rFonts w:ascii="Twinkl" w:hAnsi="Twinkl" w:cs="Arial"/>
              </w:rPr>
              <w:t>Workshops with parents and children</w:t>
            </w:r>
          </w:p>
          <w:p w14:paraId="5E9126CC" w14:textId="77777777" w:rsidR="00CB7D7A" w:rsidRPr="00CB7D7A" w:rsidRDefault="00CB7D7A" w:rsidP="00CB7D7A">
            <w:pPr>
              <w:pStyle w:val="ListParagraph"/>
              <w:numPr>
                <w:ilvl w:val="0"/>
                <w:numId w:val="3"/>
              </w:numPr>
              <w:rPr>
                <w:rFonts w:ascii="Twinkl" w:hAnsi="Twinkl" w:cs="Arial"/>
              </w:rPr>
            </w:pPr>
            <w:r w:rsidRPr="00CB7D7A">
              <w:rPr>
                <w:rFonts w:ascii="Twinkl" w:hAnsi="Twinkl" w:cs="Arial"/>
              </w:rPr>
              <w:t>Visitors from the community</w:t>
            </w:r>
          </w:p>
          <w:p w14:paraId="52D52A33" w14:textId="00A23764" w:rsidR="00CB7D7A" w:rsidRPr="00CB7D7A" w:rsidRDefault="00CB7D7A" w:rsidP="00CB7D7A">
            <w:pPr>
              <w:pStyle w:val="ListParagraph"/>
              <w:numPr>
                <w:ilvl w:val="0"/>
                <w:numId w:val="3"/>
              </w:numPr>
              <w:rPr>
                <w:rFonts w:ascii="Twinkl" w:hAnsi="Twinkl" w:cs="Arial"/>
                <w:sz w:val="24"/>
                <w:szCs w:val="24"/>
              </w:rPr>
            </w:pPr>
            <w:r w:rsidRPr="00CB7D7A">
              <w:rPr>
                <w:rFonts w:ascii="Twinkl" w:hAnsi="Twinkl" w:cs="Arial"/>
              </w:rPr>
              <w:t>Opportunities for children to practice moral decision making-</w:t>
            </w:r>
            <w:proofErr w:type="spellStart"/>
            <w:r w:rsidRPr="00CB7D7A">
              <w:rPr>
                <w:rFonts w:ascii="Twinkl" w:hAnsi="Twinkl" w:cs="Arial"/>
              </w:rPr>
              <w:t>i.e</w:t>
            </w:r>
            <w:proofErr w:type="spellEnd"/>
            <w:r w:rsidRPr="00CB7D7A">
              <w:rPr>
                <w:rFonts w:ascii="Twinkl" w:hAnsi="Twinkl" w:cs="Arial"/>
              </w:rPr>
              <w:t>- social stories in RSHE lessons.</w:t>
            </w:r>
          </w:p>
        </w:tc>
      </w:tr>
      <w:tr w:rsidR="00A4551D" w14:paraId="3B482FDF" w14:textId="77777777" w:rsidTr="00F9437E">
        <w:tc>
          <w:tcPr>
            <w:tcW w:w="4508" w:type="dxa"/>
            <w:shd w:val="clear" w:color="auto" w:fill="BDD6EE" w:themeFill="accent5" w:themeFillTint="66"/>
          </w:tcPr>
          <w:p w14:paraId="3332B31B" w14:textId="410270C9" w:rsidR="00A4551D" w:rsidRDefault="00A4551D" w:rsidP="00B11D78">
            <w:pPr>
              <w:rPr>
                <w:rFonts w:ascii="Twinkl" w:hAnsi="Twinkl" w:cs="Arial"/>
                <w:sz w:val="24"/>
                <w:szCs w:val="24"/>
              </w:rPr>
            </w:pPr>
            <w:r>
              <w:rPr>
                <w:rFonts w:ascii="Twinkl" w:hAnsi="Twinkl" w:cs="Arial"/>
                <w:sz w:val="24"/>
                <w:szCs w:val="24"/>
              </w:rPr>
              <w:lastRenderedPageBreak/>
              <w:t>Social</w:t>
            </w:r>
            <w:r w:rsidR="000D1775">
              <w:rPr>
                <w:rFonts w:ascii="Twinkl" w:hAnsi="Twinkl" w:cs="Arial"/>
                <w:sz w:val="24"/>
                <w:szCs w:val="24"/>
              </w:rPr>
              <w:t>:</w:t>
            </w:r>
          </w:p>
          <w:p w14:paraId="15ADA2A4" w14:textId="0DF3B5E3" w:rsidR="000D1775" w:rsidRPr="000D1775" w:rsidRDefault="000D1775" w:rsidP="00DF0255">
            <w:pPr>
              <w:pStyle w:val="ListParagraph"/>
              <w:numPr>
                <w:ilvl w:val="0"/>
                <w:numId w:val="4"/>
              </w:numPr>
              <w:rPr>
                <w:rFonts w:ascii="Twinkl" w:hAnsi="Twinkl" w:cs="Arial"/>
              </w:rPr>
            </w:pPr>
            <w:r w:rsidRPr="000D1775">
              <w:rPr>
                <w:rFonts w:ascii="Twinkl" w:hAnsi="Twinkl" w:cs="Arial"/>
              </w:rPr>
              <w:t>Residentials</w:t>
            </w:r>
          </w:p>
          <w:p w14:paraId="59957711" w14:textId="1EF73017" w:rsidR="000D1775" w:rsidRPr="000D1775" w:rsidRDefault="000D1775" w:rsidP="00DF0255">
            <w:pPr>
              <w:pStyle w:val="ListParagraph"/>
              <w:numPr>
                <w:ilvl w:val="0"/>
                <w:numId w:val="4"/>
              </w:numPr>
              <w:rPr>
                <w:rFonts w:ascii="Twinkl" w:hAnsi="Twinkl" w:cs="Arial"/>
              </w:rPr>
            </w:pPr>
            <w:r w:rsidRPr="000D1775">
              <w:rPr>
                <w:rFonts w:ascii="Twinkl" w:hAnsi="Twinkl" w:cs="Arial"/>
              </w:rPr>
              <w:t>School trips</w:t>
            </w:r>
          </w:p>
          <w:p w14:paraId="0BFCA1D3" w14:textId="0B8BA80A" w:rsidR="000D1775" w:rsidRPr="000D1775" w:rsidRDefault="000D1775" w:rsidP="00DF0255">
            <w:pPr>
              <w:pStyle w:val="ListParagraph"/>
              <w:numPr>
                <w:ilvl w:val="0"/>
                <w:numId w:val="4"/>
              </w:numPr>
              <w:rPr>
                <w:rFonts w:ascii="Twinkl" w:hAnsi="Twinkl" w:cs="Arial"/>
              </w:rPr>
            </w:pPr>
            <w:r w:rsidRPr="000D1775">
              <w:rPr>
                <w:rFonts w:ascii="Twinkl" w:hAnsi="Twinkl" w:cs="Arial"/>
              </w:rPr>
              <w:t>School productions</w:t>
            </w:r>
          </w:p>
          <w:p w14:paraId="07BA3950" w14:textId="6F951922" w:rsidR="000D1775" w:rsidRPr="000D1775" w:rsidRDefault="000D1775" w:rsidP="00DF0255">
            <w:pPr>
              <w:pStyle w:val="ListParagraph"/>
              <w:numPr>
                <w:ilvl w:val="0"/>
                <w:numId w:val="4"/>
              </w:numPr>
              <w:rPr>
                <w:rFonts w:ascii="Twinkl" w:hAnsi="Twinkl" w:cs="Arial"/>
              </w:rPr>
            </w:pPr>
            <w:r w:rsidRPr="000D1775">
              <w:rPr>
                <w:rFonts w:ascii="Twinkl" w:hAnsi="Twinkl" w:cs="Arial"/>
              </w:rPr>
              <w:t>Charity work</w:t>
            </w:r>
          </w:p>
          <w:p w14:paraId="45F2222A" w14:textId="41022B86" w:rsidR="000D1775" w:rsidRDefault="000D1775" w:rsidP="00DF0255">
            <w:pPr>
              <w:pStyle w:val="ListParagraph"/>
              <w:numPr>
                <w:ilvl w:val="0"/>
                <w:numId w:val="4"/>
              </w:numPr>
              <w:rPr>
                <w:rFonts w:ascii="Twinkl" w:hAnsi="Twinkl" w:cs="Arial"/>
              </w:rPr>
            </w:pPr>
            <w:r w:rsidRPr="000D1775">
              <w:rPr>
                <w:rFonts w:ascii="Twinkl" w:hAnsi="Twinkl" w:cs="Arial"/>
              </w:rPr>
              <w:t>Extra-curricular clubs</w:t>
            </w:r>
          </w:p>
          <w:p w14:paraId="0B4C9D8F" w14:textId="54B8BF33" w:rsidR="00DF0255" w:rsidRDefault="00DF0255" w:rsidP="00DF0255">
            <w:pPr>
              <w:pStyle w:val="ListParagraph"/>
              <w:numPr>
                <w:ilvl w:val="0"/>
                <w:numId w:val="4"/>
              </w:numPr>
              <w:rPr>
                <w:rFonts w:ascii="Twinkl" w:hAnsi="Twinkl" w:cs="Arial"/>
              </w:rPr>
            </w:pPr>
            <w:r>
              <w:rPr>
                <w:rFonts w:ascii="Twinkl" w:hAnsi="Twinkl" w:cs="Arial"/>
              </w:rPr>
              <w:t>Music clubs</w:t>
            </w:r>
          </w:p>
          <w:p w14:paraId="4E8BE543" w14:textId="54EB954E" w:rsidR="00DF0255" w:rsidRPr="000D1775" w:rsidRDefault="00DF0255" w:rsidP="00DF0255">
            <w:pPr>
              <w:pStyle w:val="ListParagraph"/>
              <w:numPr>
                <w:ilvl w:val="0"/>
                <w:numId w:val="4"/>
              </w:numPr>
              <w:rPr>
                <w:rFonts w:ascii="Twinkl" w:hAnsi="Twinkl" w:cs="Arial"/>
              </w:rPr>
            </w:pPr>
            <w:r>
              <w:rPr>
                <w:rFonts w:ascii="Twinkl" w:hAnsi="Twinkl" w:cs="Arial"/>
              </w:rPr>
              <w:t>Health workshops</w:t>
            </w:r>
          </w:p>
          <w:p w14:paraId="291EB02D" w14:textId="15A2F4E8" w:rsidR="000D1775" w:rsidRPr="000D1775" w:rsidRDefault="000D1775" w:rsidP="00DF0255">
            <w:pPr>
              <w:pStyle w:val="ListParagraph"/>
              <w:numPr>
                <w:ilvl w:val="0"/>
                <w:numId w:val="4"/>
              </w:numPr>
              <w:rPr>
                <w:rFonts w:ascii="Twinkl" w:hAnsi="Twinkl" w:cs="Arial"/>
              </w:rPr>
            </w:pPr>
            <w:r w:rsidRPr="000D1775">
              <w:rPr>
                <w:rFonts w:ascii="Twinkl" w:hAnsi="Twinkl" w:cs="Arial"/>
              </w:rPr>
              <w:t>Mental health ambassadors</w:t>
            </w:r>
          </w:p>
          <w:p w14:paraId="279A31A3" w14:textId="4FE5102F" w:rsidR="000D1775" w:rsidRPr="000D1775" w:rsidRDefault="000D1775" w:rsidP="00DF0255">
            <w:pPr>
              <w:pStyle w:val="ListParagraph"/>
              <w:numPr>
                <w:ilvl w:val="0"/>
                <w:numId w:val="4"/>
              </w:numPr>
              <w:rPr>
                <w:rFonts w:ascii="Twinkl" w:hAnsi="Twinkl" w:cs="Arial"/>
              </w:rPr>
            </w:pPr>
            <w:r w:rsidRPr="000D1775">
              <w:rPr>
                <w:rFonts w:ascii="Twinkl" w:hAnsi="Twinkl" w:cs="Arial"/>
              </w:rPr>
              <w:t>Pupil assistants</w:t>
            </w:r>
          </w:p>
          <w:p w14:paraId="21AAB3DE" w14:textId="54991E59" w:rsidR="000D1775" w:rsidRDefault="000D1775" w:rsidP="00DF0255">
            <w:pPr>
              <w:pStyle w:val="ListParagraph"/>
              <w:numPr>
                <w:ilvl w:val="0"/>
                <w:numId w:val="4"/>
              </w:numPr>
              <w:rPr>
                <w:rFonts w:ascii="Twinkl" w:hAnsi="Twinkl" w:cs="Arial"/>
              </w:rPr>
            </w:pPr>
            <w:r w:rsidRPr="000D1775">
              <w:rPr>
                <w:rFonts w:ascii="Twinkl" w:hAnsi="Twinkl" w:cs="Arial"/>
              </w:rPr>
              <w:t>Play leaders</w:t>
            </w:r>
          </w:p>
          <w:p w14:paraId="112E217D" w14:textId="4124622F" w:rsidR="00DF0255" w:rsidRPr="000D1775" w:rsidRDefault="00DF0255" w:rsidP="00DF0255">
            <w:pPr>
              <w:pStyle w:val="ListParagraph"/>
              <w:numPr>
                <w:ilvl w:val="0"/>
                <w:numId w:val="4"/>
              </w:numPr>
              <w:rPr>
                <w:rFonts w:ascii="Twinkl" w:hAnsi="Twinkl" w:cs="Arial"/>
              </w:rPr>
            </w:pPr>
            <w:r>
              <w:rPr>
                <w:rFonts w:ascii="Twinkl" w:hAnsi="Twinkl" w:cs="Arial"/>
              </w:rPr>
              <w:t xml:space="preserve">Pupil Parliament </w:t>
            </w:r>
          </w:p>
          <w:p w14:paraId="71ADE498" w14:textId="4DE8ED6E" w:rsidR="000D1775" w:rsidRPr="000D1775" w:rsidRDefault="000D1775" w:rsidP="00DF0255">
            <w:pPr>
              <w:pStyle w:val="ListParagraph"/>
              <w:numPr>
                <w:ilvl w:val="0"/>
                <w:numId w:val="4"/>
              </w:numPr>
              <w:rPr>
                <w:rFonts w:ascii="Twinkl" w:hAnsi="Twinkl" w:cs="Arial"/>
              </w:rPr>
            </w:pPr>
            <w:r w:rsidRPr="000D1775">
              <w:rPr>
                <w:rFonts w:ascii="Twinkl" w:hAnsi="Twinkl" w:cs="Arial"/>
              </w:rPr>
              <w:t>Nativity</w:t>
            </w:r>
          </w:p>
          <w:p w14:paraId="7BE96FFF" w14:textId="7A759FC7" w:rsidR="000D1775" w:rsidRDefault="000D1775" w:rsidP="00DF0255">
            <w:pPr>
              <w:pStyle w:val="ListParagraph"/>
              <w:numPr>
                <w:ilvl w:val="0"/>
                <w:numId w:val="4"/>
              </w:numPr>
              <w:rPr>
                <w:rFonts w:ascii="Twinkl" w:hAnsi="Twinkl" w:cs="Arial"/>
              </w:rPr>
            </w:pPr>
            <w:r w:rsidRPr="000D1775">
              <w:rPr>
                <w:rFonts w:ascii="Twinkl" w:hAnsi="Twinkl" w:cs="Arial"/>
              </w:rPr>
              <w:t xml:space="preserve">Extra-curricular visits </w:t>
            </w:r>
            <w:proofErr w:type="spellStart"/>
            <w:r w:rsidRPr="000D1775">
              <w:rPr>
                <w:rFonts w:ascii="Twinkl" w:hAnsi="Twinkl" w:cs="Arial"/>
              </w:rPr>
              <w:t>i.e</w:t>
            </w:r>
            <w:proofErr w:type="spellEnd"/>
            <w:r w:rsidRPr="000D1775">
              <w:rPr>
                <w:rFonts w:ascii="Twinkl" w:hAnsi="Twinkl" w:cs="Arial"/>
              </w:rPr>
              <w:t xml:space="preserve"> Young Voices</w:t>
            </w:r>
          </w:p>
          <w:p w14:paraId="0D7F8204" w14:textId="53961B55" w:rsidR="00DF0255" w:rsidRDefault="00DF0255" w:rsidP="00DF0255">
            <w:pPr>
              <w:pStyle w:val="ListParagraph"/>
              <w:numPr>
                <w:ilvl w:val="0"/>
                <w:numId w:val="4"/>
              </w:numPr>
              <w:rPr>
                <w:rFonts w:ascii="Twinkl" w:hAnsi="Twinkl" w:cs="Arial"/>
              </w:rPr>
            </w:pPr>
            <w:r>
              <w:rPr>
                <w:rFonts w:ascii="Twinkl" w:hAnsi="Twinkl" w:cs="Arial"/>
              </w:rPr>
              <w:t>Learning mentor</w:t>
            </w:r>
          </w:p>
          <w:p w14:paraId="57EC70BB" w14:textId="77777777" w:rsidR="00DF0255" w:rsidRPr="00940120" w:rsidRDefault="00DF0255" w:rsidP="00DF0255">
            <w:pPr>
              <w:pStyle w:val="ListParagraph"/>
              <w:numPr>
                <w:ilvl w:val="0"/>
                <w:numId w:val="4"/>
              </w:numPr>
              <w:rPr>
                <w:rFonts w:ascii="Twinkl" w:hAnsi="Twinkl" w:cs="Arial"/>
              </w:rPr>
            </w:pPr>
            <w:r>
              <w:rPr>
                <w:rFonts w:ascii="Twinkl" w:hAnsi="Twinkl" w:cs="Arial"/>
              </w:rPr>
              <w:t>Self-regulation pots</w:t>
            </w:r>
          </w:p>
          <w:p w14:paraId="40A3687E" w14:textId="77777777" w:rsidR="00DF0255" w:rsidRPr="00DF0255" w:rsidRDefault="00DF0255" w:rsidP="00DF0255">
            <w:pPr>
              <w:ind w:left="360"/>
              <w:rPr>
                <w:rFonts w:ascii="Twinkl" w:hAnsi="Twinkl" w:cs="Arial"/>
              </w:rPr>
            </w:pPr>
          </w:p>
          <w:p w14:paraId="20FFE52F" w14:textId="77777777" w:rsidR="00A4551D" w:rsidRDefault="00A4551D" w:rsidP="00B11D78">
            <w:pPr>
              <w:rPr>
                <w:rFonts w:ascii="Twinkl" w:hAnsi="Twinkl" w:cs="Arial"/>
                <w:sz w:val="24"/>
                <w:szCs w:val="24"/>
              </w:rPr>
            </w:pPr>
          </w:p>
          <w:p w14:paraId="136BD8A2" w14:textId="77777777" w:rsidR="00A4551D" w:rsidRDefault="00A4551D" w:rsidP="00B11D78">
            <w:pPr>
              <w:rPr>
                <w:rFonts w:ascii="Twinkl" w:hAnsi="Twinkl" w:cs="Arial"/>
                <w:sz w:val="24"/>
                <w:szCs w:val="24"/>
              </w:rPr>
            </w:pPr>
          </w:p>
          <w:p w14:paraId="3BC32645" w14:textId="2B628151" w:rsidR="00A4551D" w:rsidRDefault="00A4551D" w:rsidP="00B11D78">
            <w:pPr>
              <w:rPr>
                <w:rFonts w:ascii="Twinkl" w:hAnsi="Twinkl" w:cs="Arial"/>
                <w:sz w:val="24"/>
                <w:szCs w:val="24"/>
              </w:rPr>
            </w:pPr>
          </w:p>
        </w:tc>
        <w:tc>
          <w:tcPr>
            <w:tcW w:w="4508" w:type="dxa"/>
            <w:shd w:val="clear" w:color="auto" w:fill="DBBDD6"/>
          </w:tcPr>
          <w:p w14:paraId="13BE12C4" w14:textId="77777777" w:rsidR="00A4551D" w:rsidRDefault="00A4551D" w:rsidP="00B11D78">
            <w:pPr>
              <w:rPr>
                <w:rFonts w:ascii="Twinkl" w:hAnsi="Twinkl" w:cs="Arial"/>
                <w:sz w:val="24"/>
                <w:szCs w:val="24"/>
              </w:rPr>
            </w:pPr>
            <w:r>
              <w:rPr>
                <w:rFonts w:ascii="Twinkl" w:hAnsi="Twinkl" w:cs="Arial"/>
                <w:sz w:val="24"/>
                <w:szCs w:val="24"/>
              </w:rPr>
              <w:t>Cultural</w:t>
            </w:r>
            <w:r w:rsidR="000D1775">
              <w:rPr>
                <w:rFonts w:ascii="Twinkl" w:hAnsi="Twinkl" w:cs="Arial"/>
                <w:sz w:val="24"/>
                <w:szCs w:val="24"/>
              </w:rPr>
              <w:t>:</w:t>
            </w:r>
          </w:p>
          <w:p w14:paraId="3BC12EE2" w14:textId="77777777" w:rsidR="000D1775" w:rsidRPr="000D1775" w:rsidRDefault="000D1775" w:rsidP="000D1775">
            <w:pPr>
              <w:pStyle w:val="ListParagraph"/>
              <w:numPr>
                <w:ilvl w:val="0"/>
                <w:numId w:val="5"/>
              </w:numPr>
              <w:rPr>
                <w:rFonts w:ascii="Twinkl" w:hAnsi="Twinkl" w:cs="Arial"/>
              </w:rPr>
            </w:pPr>
            <w:r w:rsidRPr="000D1775">
              <w:rPr>
                <w:rFonts w:ascii="Twinkl" w:hAnsi="Twinkl" w:cs="Arial"/>
              </w:rPr>
              <w:t>Celebrating events</w:t>
            </w:r>
          </w:p>
          <w:p w14:paraId="589366E6" w14:textId="77777777" w:rsidR="000D1775" w:rsidRPr="000D1775" w:rsidRDefault="000D1775" w:rsidP="000D1775">
            <w:pPr>
              <w:pStyle w:val="ListParagraph"/>
              <w:numPr>
                <w:ilvl w:val="0"/>
                <w:numId w:val="5"/>
              </w:numPr>
              <w:rPr>
                <w:rFonts w:ascii="Twinkl" w:hAnsi="Twinkl" w:cs="Arial"/>
              </w:rPr>
            </w:pPr>
            <w:r w:rsidRPr="000D1775">
              <w:rPr>
                <w:rFonts w:ascii="Twinkl" w:hAnsi="Twinkl" w:cs="Arial"/>
              </w:rPr>
              <w:t>Curriculum themed days/weeks</w:t>
            </w:r>
          </w:p>
          <w:p w14:paraId="4B0DEECC" w14:textId="77777777" w:rsidR="000D1775" w:rsidRPr="000D1775" w:rsidRDefault="000D1775" w:rsidP="000D1775">
            <w:pPr>
              <w:pStyle w:val="ListParagraph"/>
              <w:numPr>
                <w:ilvl w:val="0"/>
                <w:numId w:val="5"/>
              </w:numPr>
              <w:rPr>
                <w:rFonts w:ascii="Twinkl" w:hAnsi="Twinkl" w:cs="Arial"/>
              </w:rPr>
            </w:pPr>
            <w:r w:rsidRPr="000D1775">
              <w:rPr>
                <w:rFonts w:ascii="Twinkl" w:hAnsi="Twinkl" w:cs="Arial"/>
              </w:rPr>
              <w:t>Sharing personal values/experiences</w:t>
            </w:r>
          </w:p>
          <w:p w14:paraId="19A305EC" w14:textId="77777777" w:rsidR="000D1775" w:rsidRPr="000D1775" w:rsidRDefault="000D1775" w:rsidP="000D1775">
            <w:pPr>
              <w:pStyle w:val="ListParagraph"/>
              <w:numPr>
                <w:ilvl w:val="0"/>
                <w:numId w:val="5"/>
              </w:numPr>
              <w:rPr>
                <w:rFonts w:ascii="Twinkl" w:hAnsi="Twinkl" w:cs="Arial"/>
              </w:rPr>
            </w:pPr>
            <w:r w:rsidRPr="000D1775">
              <w:rPr>
                <w:rFonts w:ascii="Twinkl" w:hAnsi="Twinkl" w:cs="Arial"/>
              </w:rPr>
              <w:t>Visits out and visitors in</w:t>
            </w:r>
          </w:p>
          <w:p w14:paraId="08B74067" w14:textId="77777777" w:rsidR="000D1775" w:rsidRPr="000D1775" w:rsidRDefault="000D1775" w:rsidP="000D1775">
            <w:pPr>
              <w:pStyle w:val="ListParagraph"/>
              <w:numPr>
                <w:ilvl w:val="0"/>
                <w:numId w:val="5"/>
              </w:numPr>
              <w:rPr>
                <w:rFonts w:ascii="Twinkl" w:hAnsi="Twinkl" w:cs="Arial"/>
              </w:rPr>
            </w:pPr>
            <w:r w:rsidRPr="000D1775">
              <w:rPr>
                <w:rFonts w:ascii="Twinkl" w:hAnsi="Twinkl" w:cs="Arial"/>
              </w:rPr>
              <w:t>Music events</w:t>
            </w:r>
          </w:p>
          <w:p w14:paraId="721557AD" w14:textId="77777777" w:rsidR="000D1775" w:rsidRPr="000D1775" w:rsidRDefault="000D1775" w:rsidP="000D1775">
            <w:pPr>
              <w:pStyle w:val="ListParagraph"/>
              <w:numPr>
                <w:ilvl w:val="0"/>
                <w:numId w:val="5"/>
              </w:numPr>
              <w:rPr>
                <w:rFonts w:ascii="Twinkl" w:hAnsi="Twinkl" w:cs="Arial"/>
              </w:rPr>
            </w:pPr>
            <w:r w:rsidRPr="000D1775">
              <w:rPr>
                <w:rFonts w:ascii="Twinkl" w:hAnsi="Twinkl" w:cs="Arial"/>
              </w:rPr>
              <w:t>Theatre trips</w:t>
            </w:r>
          </w:p>
          <w:p w14:paraId="0CB6BE62" w14:textId="5C04356E" w:rsidR="000D1775" w:rsidRPr="000D1775" w:rsidRDefault="000D1775" w:rsidP="000D1775">
            <w:pPr>
              <w:pStyle w:val="ListParagraph"/>
              <w:numPr>
                <w:ilvl w:val="0"/>
                <w:numId w:val="5"/>
              </w:numPr>
              <w:rPr>
                <w:rFonts w:ascii="Twinkl" w:hAnsi="Twinkl" w:cs="Arial"/>
              </w:rPr>
            </w:pPr>
            <w:r w:rsidRPr="000D1775">
              <w:rPr>
                <w:rFonts w:ascii="Twinkl" w:hAnsi="Twinkl" w:cs="Arial"/>
              </w:rPr>
              <w:t>School trips- art galleries</w:t>
            </w:r>
          </w:p>
          <w:p w14:paraId="4AECA51E" w14:textId="77777777" w:rsidR="000D1775" w:rsidRPr="000D1775" w:rsidRDefault="000D1775" w:rsidP="000D1775">
            <w:pPr>
              <w:pStyle w:val="ListParagraph"/>
              <w:numPr>
                <w:ilvl w:val="0"/>
                <w:numId w:val="5"/>
              </w:numPr>
              <w:rPr>
                <w:rFonts w:ascii="Twinkl" w:hAnsi="Twinkl" w:cs="Arial"/>
              </w:rPr>
            </w:pPr>
            <w:r w:rsidRPr="000D1775">
              <w:rPr>
                <w:rFonts w:ascii="Twinkl" w:hAnsi="Twinkl" w:cs="Arial"/>
              </w:rPr>
              <w:t>Showcase of art work with families</w:t>
            </w:r>
          </w:p>
          <w:p w14:paraId="55289570" w14:textId="77777777" w:rsidR="000D1775" w:rsidRPr="000D1775" w:rsidRDefault="000D1775" w:rsidP="000D1775">
            <w:pPr>
              <w:pStyle w:val="ListParagraph"/>
              <w:numPr>
                <w:ilvl w:val="0"/>
                <w:numId w:val="5"/>
              </w:numPr>
              <w:rPr>
                <w:rFonts w:ascii="Twinkl" w:hAnsi="Twinkl" w:cs="Arial"/>
              </w:rPr>
            </w:pPr>
            <w:r w:rsidRPr="000D1775">
              <w:rPr>
                <w:rFonts w:ascii="Twinkl" w:hAnsi="Twinkl" w:cs="Arial"/>
              </w:rPr>
              <w:t>Celebrating national events- the coronation, Jubilee, VE Day</w:t>
            </w:r>
          </w:p>
          <w:p w14:paraId="3334D76F" w14:textId="77777777" w:rsidR="000D1775" w:rsidRPr="000D1775" w:rsidRDefault="000D1775" w:rsidP="000D1775">
            <w:pPr>
              <w:pStyle w:val="ListParagraph"/>
              <w:numPr>
                <w:ilvl w:val="0"/>
                <w:numId w:val="5"/>
              </w:numPr>
              <w:rPr>
                <w:rFonts w:ascii="Twinkl" w:hAnsi="Twinkl" w:cs="Arial"/>
              </w:rPr>
            </w:pPr>
            <w:r w:rsidRPr="000D1775">
              <w:rPr>
                <w:rFonts w:ascii="Twinkl" w:hAnsi="Twinkl" w:cs="Arial"/>
              </w:rPr>
              <w:t>Culture of a love of reading</w:t>
            </w:r>
          </w:p>
          <w:p w14:paraId="3F14724B" w14:textId="77777777" w:rsidR="000D1775" w:rsidRPr="000D1775" w:rsidRDefault="000D1775" w:rsidP="000D1775">
            <w:pPr>
              <w:pStyle w:val="ListParagraph"/>
              <w:numPr>
                <w:ilvl w:val="0"/>
                <w:numId w:val="5"/>
              </w:numPr>
              <w:rPr>
                <w:rFonts w:ascii="Twinkl" w:hAnsi="Twinkl" w:cs="Arial"/>
              </w:rPr>
            </w:pPr>
            <w:r w:rsidRPr="000D1775">
              <w:rPr>
                <w:rFonts w:ascii="Twinkl" w:hAnsi="Twinkl" w:cs="Arial"/>
              </w:rPr>
              <w:t>Supporting charities</w:t>
            </w:r>
          </w:p>
          <w:p w14:paraId="235F9341" w14:textId="77777777" w:rsidR="000D1775" w:rsidRPr="00DF0255" w:rsidRDefault="000D1775" w:rsidP="000D1775">
            <w:pPr>
              <w:pStyle w:val="ListParagraph"/>
              <w:numPr>
                <w:ilvl w:val="0"/>
                <w:numId w:val="5"/>
              </w:numPr>
              <w:rPr>
                <w:rFonts w:ascii="Twinkl" w:hAnsi="Twinkl" w:cs="Arial"/>
                <w:sz w:val="24"/>
                <w:szCs w:val="24"/>
              </w:rPr>
            </w:pPr>
            <w:r w:rsidRPr="000D1775">
              <w:rPr>
                <w:rFonts w:ascii="Twinkl" w:hAnsi="Twinkl" w:cs="Arial"/>
              </w:rPr>
              <w:t>Visits to places of worship</w:t>
            </w:r>
          </w:p>
          <w:p w14:paraId="5C952D77" w14:textId="77777777" w:rsidR="00DF0255" w:rsidRDefault="00DF0255" w:rsidP="000D1775">
            <w:pPr>
              <w:pStyle w:val="ListParagraph"/>
              <w:numPr>
                <w:ilvl w:val="0"/>
                <w:numId w:val="5"/>
              </w:numPr>
              <w:rPr>
                <w:rFonts w:ascii="Twinkl" w:hAnsi="Twinkl" w:cs="Arial"/>
              </w:rPr>
            </w:pPr>
            <w:r w:rsidRPr="00DF0255">
              <w:rPr>
                <w:rFonts w:ascii="Twinkl" w:hAnsi="Twinkl" w:cs="Arial"/>
              </w:rPr>
              <w:t>SHINE Project</w:t>
            </w:r>
          </w:p>
          <w:p w14:paraId="489FF35E" w14:textId="6D2011D1" w:rsidR="00DF0255" w:rsidRPr="00DF0255" w:rsidRDefault="00DF0255" w:rsidP="000D1775">
            <w:pPr>
              <w:pStyle w:val="ListParagraph"/>
              <w:numPr>
                <w:ilvl w:val="0"/>
                <w:numId w:val="5"/>
              </w:numPr>
              <w:rPr>
                <w:rFonts w:ascii="Twinkl" w:hAnsi="Twinkl" w:cs="Arial"/>
              </w:rPr>
            </w:pPr>
            <w:r>
              <w:rPr>
                <w:rFonts w:ascii="Twinkl" w:hAnsi="Twinkl" w:cs="Arial"/>
              </w:rPr>
              <w:t>Health workshops</w:t>
            </w:r>
          </w:p>
        </w:tc>
      </w:tr>
    </w:tbl>
    <w:p w14:paraId="6AE1B1F5" w14:textId="45AC1CE6" w:rsidR="00A4551D" w:rsidRPr="001E78AA" w:rsidRDefault="00A4551D" w:rsidP="00B11D78">
      <w:pPr>
        <w:rPr>
          <w:rFonts w:ascii="Twinkl" w:hAnsi="Twinkl" w:cs="Arial"/>
          <w:sz w:val="24"/>
          <w:szCs w:val="24"/>
        </w:rPr>
      </w:pPr>
    </w:p>
    <w:p w14:paraId="3E072BE4" w14:textId="1DE70B9E" w:rsidR="00B11D78" w:rsidRDefault="000E6F74" w:rsidP="00B11D78">
      <w:pPr>
        <w:pStyle w:val="Heading"/>
        <w:rPr>
          <w:rStyle w:val="ilfuvd"/>
          <w:rFonts w:ascii="Twinkl" w:hAnsi="Twinkl"/>
        </w:rPr>
      </w:pPr>
      <w:r>
        <w:rPr>
          <w:rStyle w:val="ilfuvd"/>
          <w:rFonts w:ascii="Twinkl" w:hAnsi="Twinkl"/>
        </w:rPr>
        <w:t xml:space="preserve">We promote </w:t>
      </w:r>
      <w:r w:rsidR="00B11D78" w:rsidRPr="001E78AA">
        <w:rPr>
          <w:rStyle w:val="ilfuvd"/>
          <w:rFonts w:ascii="Twinkl" w:hAnsi="Twinkl"/>
        </w:rPr>
        <w:t>Spiritual Development</w:t>
      </w:r>
      <w:r>
        <w:rPr>
          <w:rStyle w:val="ilfuvd"/>
          <w:rFonts w:ascii="Twinkl" w:hAnsi="Twinkl"/>
        </w:rPr>
        <w:t>…</w:t>
      </w:r>
    </w:p>
    <w:p w14:paraId="43B57156" w14:textId="77777777" w:rsidR="000E6F74" w:rsidRPr="000E6F74" w:rsidRDefault="000E6F74" w:rsidP="000E6F74">
      <w:pPr>
        <w:pStyle w:val="Body"/>
        <w:rPr>
          <w:rFonts w:eastAsia="Arial"/>
          <w:lang w:val="en-US"/>
        </w:rPr>
      </w:pPr>
    </w:p>
    <w:p w14:paraId="7AF5F062" w14:textId="202516A8" w:rsidR="00B11D78" w:rsidRPr="001E78AA" w:rsidRDefault="00B11D78" w:rsidP="00B11D78">
      <w:pPr>
        <w:pStyle w:val="Body"/>
        <w:rPr>
          <w:rFonts w:ascii="Twinkl" w:eastAsia="Arial" w:hAnsi="Twinkl" w:cs="Arial"/>
          <w:color w:val="auto"/>
        </w:rPr>
      </w:pPr>
      <w:r w:rsidRPr="001E78AA">
        <w:rPr>
          <w:rStyle w:val="ilfuvd"/>
          <w:rFonts w:ascii="Twinkl" w:hAnsi="Twinkl"/>
          <w:color w:val="auto"/>
          <w:lang w:val="en-US"/>
        </w:rPr>
        <w:t>Children’s spiritual development is fostered through all aspects of our provision. It is about relationships and values that we consider to be important, as well as the development of knowledge, concepts, skills and attitude</w:t>
      </w:r>
      <w:r w:rsidR="000E6F74">
        <w:rPr>
          <w:rStyle w:val="ilfuvd"/>
          <w:rFonts w:ascii="Twinkl" w:eastAsia="Arial" w:hAnsi="Twinkl" w:cs="Arial"/>
          <w:color w:val="auto"/>
        </w:rPr>
        <w:t xml:space="preserve">. </w:t>
      </w:r>
      <w:r w:rsidRPr="001E78AA">
        <w:rPr>
          <w:rFonts w:ascii="Twinkl" w:eastAsia="Arial" w:hAnsi="Twinkl" w:cs="Arial"/>
          <w:color w:val="auto"/>
        </w:rPr>
        <w:t>Within Relationships &amp; Health Education there are also opportunities:</w:t>
      </w:r>
    </w:p>
    <w:p w14:paraId="4813E905" w14:textId="77777777" w:rsidR="00B11D78" w:rsidRPr="001E78AA" w:rsidRDefault="00B11D78" w:rsidP="00B11D78">
      <w:pPr>
        <w:pStyle w:val="Body"/>
        <w:numPr>
          <w:ilvl w:val="0"/>
          <w:numId w:val="1"/>
        </w:numPr>
        <w:rPr>
          <w:rStyle w:val="ilfuvd"/>
          <w:rFonts w:ascii="Twinkl" w:eastAsia="Arial" w:hAnsi="Twinkl" w:cs="Arial"/>
          <w:color w:val="auto"/>
        </w:rPr>
      </w:pPr>
      <w:r w:rsidRPr="001E78AA">
        <w:rPr>
          <w:rStyle w:val="ilfuvd"/>
          <w:rFonts w:ascii="Twinkl" w:eastAsia="Arial Unicode MS" w:hAnsi="Twinkl" w:cs="Arial"/>
          <w:color w:val="auto"/>
          <w:u w:color="FF0000"/>
          <w:lang w:val="en-US"/>
        </w:rPr>
        <w:t xml:space="preserve">for reflection </w:t>
      </w:r>
    </w:p>
    <w:p w14:paraId="3EDF43C0" w14:textId="77777777" w:rsidR="00B11D78" w:rsidRPr="001E78AA" w:rsidRDefault="00B11D78" w:rsidP="00B11D78">
      <w:pPr>
        <w:pStyle w:val="Body"/>
        <w:numPr>
          <w:ilvl w:val="0"/>
          <w:numId w:val="1"/>
        </w:numPr>
        <w:rPr>
          <w:rStyle w:val="ilfuvd"/>
          <w:rFonts w:ascii="Twinkl" w:eastAsia="Arial" w:hAnsi="Twinkl" w:cs="Arial"/>
          <w:color w:val="auto"/>
        </w:rPr>
      </w:pPr>
      <w:r w:rsidRPr="001E78AA">
        <w:rPr>
          <w:rStyle w:val="ilfuvd"/>
          <w:rFonts w:ascii="Twinkl" w:eastAsia="Arial" w:hAnsi="Twinkl" w:cs="Arial"/>
          <w:color w:val="auto"/>
        </w:rPr>
        <w:t>to appreciate that each individual is unique and has gifts and talents</w:t>
      </w:r>
    </w:p>
    <w:p w14:paraId="1636FBE9" w14:textId="77777777" w:rsidR="00B11D78" w:rsidRPr="001E78AA" w:rsidRDefault="00B11D78" w:rsidP="00B11D78">
      <w:pPr>
        <w:pStyle w:val="Body"/>
        <w:numPr>
          <w:ilvl w:val="0"/>
          <w:numId w:val="1"/>
        </w:numPr>
        <w:rPr>
          <w:rStyle w:val="ilfuvd"/>
          <w:rFonts w:ascii="Twinkl" w:eastAsia="Arial" w:hAnsi="Twinkl" w:cs="Arial"/>
          <w:color w:val="auto"/>
        </w:rPr>
      </w:pPr>
      <w:r w:rsidRPr="001E78AA">
        <w:rPr>
          <w:rStyle w:val="ilfuvd"/>
          <w:rFonts w:ascii="Twinkl" w:eastAsia="Arial" w:hAnsi="Twinkl" w:cs="Arial"/>
          <w:color w:val="auto"/>
        </w:rPr>
        <w:t>to develop dignity and a sense of belonging</w:t>
      </w:r>
    </w:p>
    <w:p w14:paraId="566AE758" w14:textId="77777777" w:rsidR="00B11D78" w:rsidRPr="001E78AA" w:rsidRDefault="00B11D78" w:rsidP="00B11D78">
      <w:pPr>
        <w:pStyle w:val="Body"/>
        <w:numPr>
          <w:ilvl w:val="0"/>
          <w:numId w:val="1"/>
        </w:numPr>
        <w:rPr>
          <w:rStyle w:val="ilfuvd"/>
          <w:rFonts w:ascii="Twinkl" w:eastAsia="Arial" w:hAnsi="Twinkl" w:cs="Arial"/>
          <w:color w:val="auto"/>
        </w:rPr>
      </w:pPr>
      <w:r w:rsidRPr="001E78AA">
        <w:rPr>
          <w:rStyle w:val="ilfuvd"/>
          <w:rFonts w:ascii="Twinkl" w:eastAsia="Arial Unicode MS" w:hAnsi="Twinkl" w:cs="Arial"/>
          <w:color w:val="auto"/>
          <w:u w:color="FF0000"/>
          <w:lang w:val="en-US"/>
        </w:rPr>
        <w:t>to consider how our diverse faiths help us live today</w:t>
      </w:r>
    </w:p>
    <w:p w14:paraId="5E3A02AB" w14:textId="77777777" w:rsidR="00B11D78" w:rsidRPr="001E78AA" w:rsidRDefault="00B11D78" w:rsidP="00B11D78">
      <w:pPr>
        <w:pStyle w:val="Body"/>
        <w:numPr>
          <w:ilvl w:val="0"/>
          <w:numId w:val="1"/>
        </w:numPr>
        <w:rPr>
          <w:rStyle w:val="ilfuvd"/>
          <w:rFonts w:ascii="Twinkl" w:hAnsi="Twinkl" w:cs="Arial"/>
        </w:rPr>
      </w:pPr>
      <w:r w:rsidRPr="001E78AA">
        <w:rPr>
          <w:rStyle w:val="ilfuvd"/>
          <w:rFonts w:ascii="Twinkl" w:eastAsia="Arial Unicode MS" w:hAnsi="Twinkl" w:cs="Arial"/>
          <w:color w:val="auto"/>
          <w:u w:color="FF0000"/>
          <w:lang w:val="en-US"/>
        </w:rPr>
        <w:t xml:space="preserve">to connect with and value others  </w:t>
      </w:r>
    </w:p>
    <w:p w14:paraId="728542F1" w14:textId="49E2E7CC" w:rsidR="00B11D78" w:rsidRPr="000E6F74" w:rsidRDefault="00B11D78" w:rsidP="00B11D78">
      <w:pPr>
        <w:pStyle w:val="Body"/>
        <w:numPr>
          <w:ilvl w:val="0"/>
          <w:numId w:val="1"/>
        </w:numPr>
        <w:rPr>
          <w:rStyle w:val="ilfuvd"/>
          <w:rFonts w:ascii="Twinkl" w:hAnsi="Twinkl" w:cs="Arial"/>
        </w:rPr>
      </w:pPr>
      <w:r w:rsidRPr="001E78AA">
        <w:rPr>
          <w:rStyle w:val="ilfuvd"/>
          <w:rFonts w:ascii="Twinkl" w:eastAsia="Arial Unicode MS" w:hAnsi="Twinkl" w:cs="Arial"/>
          <w:color w:val="auto"/>
          <w:u w:color="FF0000"/>
          <w:lang w:val="en-US"/>
        </w:rPr>
        <w:t>to experience the awe and wonder of our common humanity and amazing planet</w:t>
      </w:r>
    </w:p>
    <w:p w14:paraId="20E362DD" w14:textId="2E939C69" w:rsidR="000E6F74" w:rsidRDefault="000E6F74" w:rsidP="000E6F74">
      <w:pPr>
        <w:pStyle w:val="Body"/>
        <w:rPr>
          <w:rStyle w:val="ilfuvd"/>
          <w:rFonts w:ascii="Twinkl" w:eastAsia="Arial Unicode MS" w:hAnsi="Twinkl" w:cs="Arial"/>
          <w:color w:val="auto"/>
          <w:u w:color="FF0000"/>
          <w:lang w:val="en-US"/>
        </w:rPr>
      </w:pPr>
      <w:r>
        <w:rPr>
          <w:rStyle w:val="ilfuvd"/>
          <w:rFonts w:ascii="Twinkl" w:eastAsia="Arial Unicode MS" w:hAnsi="Twinkl" w:cs="Arial"/>
          <w:color w:val="auto"/>
          <w:u w:color="FF0000"/>
          <w:lang w:val="en-US"/>
        </w:rPr>
        <w:t>Our spiritual development enables pupils to reflect within themselves, relationships within schools and their wider community. We ensure our children celebrate all religions and non-religious beliefs and the values that o</w:t>
      </w:r>
      <w:r w:rsidR="00940120">
        <w:rPr>
          <w:rStyle w:val="ilfuvd"/>
          <w:rFonts w:ascii="Twinkl" w:eastAsia="Arial Unicode MS" w:hAnsi="Twinkl" w:cs="Arial"/>
          <w:color w:val="auto"/>
          <w:u w:color="FF0000"/>
          <w:lang w:val="en-US"/>
        </w:rPr>
        <w:t xml:space="preserve">ur pupils bring to build a respectful and spiritual culture. We ensure children follow the values and the vision to build and promote self-worth, self-esteem and a continuing respect of others. Our spiritual development ensures our pupils develop curiosity, imagination, creativity and a sense of wonder and aspiration. </w:t>
      </w:r>
    </w:p>
    <w:p w14:paraId="6FE42F40" w14:textId="1FF5A0F0" w:rsidR="00940120" w:rsidRPr="000D1775" w:rsidRDefault="00940120" w:rsidP="000E6F74">
      <w:pPr>
        <w:pStyle w:val="Body"/>
        <w:rPr>
          <w:rStyle w:val="ilfuvd"/>
          <w:rFonts w:ascii="Twinkl" w:eastAsia="Arial Unicode MS" w:hAnsi="Twinkl" w:cs="Arial"/>
          <w:b/>
          <w:bCs/>
          <w:color w:val="auto"/>
          <w:u w:color="FF0000"/>
          <w:lang w:val="en-US"/>
        </w:rPr>
      </w:pPr>
    </w:p>
    <w:p w14:paraId="2D2BE63D" w14:textId="5E619C7F" w:rsidR="00940120" w:rsidRPr="000D1775" w:rsidRDefault="00940120" w:rsidP="000E6F74">
      <w:pPr>
        <w:pStyle w:val="Body"/>
        <w:rPr>
          <w:rStyle w:val="ilfuvd"/>
          <w:rFonts w:ascii="Twinkl" w:eastAsia="Arial Unicode MS" w:hAnsi="Twinkl" w:cs="Arial"/>
          <w:b/>
          <w:bCs/>
          <w:color w:val="auto"/>
          <w:u w:color="FF0000"/>
          <w:lang w:val="en-US"/>
        </w:rPr>
      </w:pPr>
      <w:r w:rsidRPr="000D1775">
        <w:rPr>
          <w:rStyle w:val="ilfuvd"/>
          <w:rFonts w:ascii="Twinkl" w:eastAsia="Arial Unicode MS" w:hAnsi="Twinkl" w:cs="Arial"/>
          <w:b/>
          <w:bCs/>
          <w:color w:val="auto"/>
          <w:u w:color="FF0000"/>
          <w:lang w:val="en-US"/>
        </w:rPr>
        <w:t>We promote moral development…</w:t>
      </w:r>
    </w:p>
    <w:p w14:paraId="0880B9EF" w14:textId="77777777" w:rsidR="00CB7D7A" w:rsidRDefault="00CB7D7A" w:rsidP="000E6F74">
      <w:pPr>
        <w:pStyle w:val="Body"/>
        <w:rPr>
          <w:rStyle w:val="ilfuvd"/>
          <w:rFonts w:ascii="Twinkl" w:eastAsia="Arial Unicode MS" w:hAnsi="Twinkl" w:cs="Arial"/>
          <w:color w:val="auto"/>
          <w:u w:color="FF0000"/>
          <w:lang w:val="en-US"/>
        </w:rPr>
      </w:pPr>
    </w:p>
    <w:p w14:paraId="0A499303" w14:textId="61BD8ED6" w:rsidR="00940120" w:rsidRDefault="00CB7D7A" w:rsidP="000E6F74">
      <w:pPr>
        <w:pStyle w:val="Body"/>
        <w:rPr>
          <w:rFonts w:ascii="Twinkl" w:hAnsi="Twinkl" w:cs="Arial"/>
        </w:rPr>
      </w:pPr>
      <w:r>
        <w:rPr>
          <w:rFonts w:ascii="Twinkl" w:hAnsi="Twinkl" w:cs="Arial"/>
        </w:rPr>
        <w:t xml:space="preserve">Children’s moral development is enhanced through our personal development curriculum but enabling our pupils to develop the skills and knowledge to decipher what is right and wrong and to be able to act on it. We ensure our children learn to be truthful and honest as well as respecting the rights and property of others. We ensure we listen to other people’s opinions and learn to debate courteously. We foster a culture of listening to others and ensure everyone has the right for their voice to be heard.  </w:t>
      </w:r>
    </w:p>
    <w:p w14:paraId="401D900B" w14:textId="492BC9D7" w:rsidR="000D1775" w:rsidRDefault="000D1775" w:rsidP="000E6F74">
      <w:pPr>
        <w:pStyle w:val="Body"/>
        <w:rPr>
          <w:rFonts w:ascii="Twinkl" w:hAnsi="Twinkl" w:cs="Arial"/>
        </w:rPr>
      </w:pPr>
    </w:p>
    <w:p w14:paraId="2FEB20C3" w14:textId="1BCD4A74" w:rsidR="000D1775" w:rsidRPr="00743407" w:rsidRDefault="000D1775" w:rsidP="000E6F74">
      <w:pPr>
        <w:pStyle w:val="Body"/>
        <w:rPr>
          <w:rFonts w:ascii="Twinkl" w:hAnsi="Twinkl" w:cs="Arial"/>
          <w:b/>
          <w:bCs/>
        </w:rPr>
      </w:pPr>
      <w:r w:rsidRPr="00743407">
        <w:rPr>
          <w:rFonts w:ascii="Twinkl" w:hAnsi="Twinkl" w:cs="Arial"/>
          <w:b/>
          <w:bCs/>
        </w:rPr>
        <w:t>We promote social development…</w:t>
      </w:r>
    </w:p>
    <w:p w14:paraId="2DAE1763" w14:textId="3A0356CE" w:rsidR="000D1775" w:rsidRDefault="000D1775" w:rsidP="000E6F74">
      <w:pPr>
        <w:pStyle w:val="Body"/>
        <w:rPr>
          <w:rFonts w:ascii="Twinkl" w:hAnsi="Twinkl" w:cs="Arial"/>
        </w:rPr>
      </w:pPr>
    </w:p>
    <w:p w14:paraId="2D25EDFC" w14:textId="09A13BA1" w:rsidR="000D1775" w:rsidRPr="001E78AA" w:rsidRDefault="000D1775" w:rsidP="000E6F74">
      <w:pPr>
        <w:pStyle w:val="Body"/>
        <w:rPr>
          <w:rFonts w:ascii="Twinkl" w:hAnsi="Twinkl" w:cs="Arial"/>
        </w:rPr>
      </w:pPr>
      <w:r>
        <w:rPr>
          <w:rFonts w:ascii="Twinkl" w:hAnsi="Twinkl" w:cs="Arial"/>
        </w:rPr>
        <w:t xml:space="preserve">Our social development teaching ensures our pupils understand their rights and responsibilities and how to make sure these are seen within our community. We help children to practice these skills through many aspects of their school life as well as the wider curriculum and within lessons. </w:t>
      </w:r>
      <w:r w:rsidR="00743407">
        <w:rPr>
          <w:rFonts w:ascii="Twinkl" w:hAnsi="Twinkl" w:cs="Arial"/>
        </w:rPr>
        <w:t xml:space="preserve">We ensure children foster the skills and qualities of team building and turn taking through developing their awareness of their surroundings and others as well as their own self-confidence, co-operation, initiative and an understanding of why. Our environment fosters one of independence where children can take responsibility for themselves, others in school and the wider community. We develop an engagement and understanding of the fundamental British Values as well as the skills and attitudes that will allow them to participate fully in modern Britain. </w:t>
      </w:r>
    </w:p>
    <w:p w14:paraId="7E1B5CDE" w14:textId="35763EB0" w:rsidR="00625962" w:rsidRDefault="00625962"/>
    <w:p w14:paraId="144FB4EA" w14:textId="2A93F255" w:rsidR="005B4EBF" w:rsidRDefault="005B4EBF">
      <w:pPr>
        <w:rPr>
          <w:rFonts w:ascii="Twinkl" w:hAnsi="Twinkl"/>
          <w:b/>
          <w:bCs/>
          <w:sz w:val="24"/>
          <w:szCs w:val="24"/>
        </w:rPr>
      </w:pPr>
      <w:r w:rsidRPr="005B4EBF">
        <w:rPr>
          <w:rFonts w:ascii="Twinkl" w:hAnsi="Twinkl"/>
          <w:b/>
          <w:bCs/>
          <w:sz w:val="24"/>
          <w:szCs w:val="24"/>
        </w:rPr>
        <w:t>We promote cultural development…</w:t>
      </w:r>
    </w:p>
    <w:p w14:paraId="08C481FF" w14:textId="393D4D15" w:rsidR="005B4EBF" w:rsidRPr="005B4EBF" w:rsidRDefault="005B4EBF">
      <w:pPr>
        <w:rPr>
          <w:rFonts w:ascii="Twinkl" w:hAnsi="Twinkl"/>
          <w:sz w:val="24"/>
          <w:szCs w:val="24"/>
        </w:rPr>
      </w:pPr>
      <w:r>
        <w:rPr>
          <w:rFonts w:ascii="Twinkl" w:hAnsi="Twinkl"/>
          <w:sz w:val="24"/>
          <w:szCs w:val="24"/>
        </w:rPr>
        <w:lastRenderedPageBreak/>
        <w:t xml:space="preserve">Our cultural development enables our pupils to acquire knowledge and understanding of others’ cultural traditions where our children value and celebrate the cultural diversity of our school and our society. We ensure we promote our own and other’s cultural traditions and celebrate these. We provide opportunities for pupils to participate in artistic, musical, sporting and cultural </w:t>
      </w:r>
      <w:r w:rsidR="00576F62">
        <w:rPr>
          <w:rFonts w:ascii="Twinkl" w:hAnsi="Twinkl"/>
          <w:sz w:val="24"/>
          <w:szCs w:val="24"/>
        </w:rPr>
        <w:t xml:space="preserve">activities. </w:t>
      </w:r>
    </w:p>
    <w:sectPr w:rsidR="005B4EBF" w:rsidRPr="005B4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inkl">
    <w:altName w:val="Calibri"/>
    <w:panose1 w:val="00000000000000000000"/>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873"/>
    <w:multiLevelType w:val="hybridMultilevel"/>
    <w:tmpl w:val="8552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7006"/>
    <w:multiLevelType w:val="hybridMultilevel"/>
    <w:tmpl w:val="AC2C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E21A6"/>
    <w:multiLevelType w:val="hybridMultilevel"/>
    <w:tmpl w:val="5038C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441828"/>
    <w:multiLevelType w:val="hybridMultilevel"/>
    <w:tmpl w:val="B4246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E17C21"/>
    <w:multiLevelType w:val="hybridMultilevel"/>
    <w:tmpl w:val="AB2A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78"/>
    <w:rsid w:val="000D1775"/>
    <w:rsid w:val="000E6F74"/>
    <w:rsid w:val="00130F05"/>
    <w:rsid w:val="00144C5F"/>
    <w:rsid w:val="00576F62"/>
    <w:rsid w:val="005B4EBF"/>
    <w:rsid w:val="00625962"/>
    <w:rsid w:val="00743407"/>
    <w:rsid w:val="00940120"/>
    <w:rsid w:val="00A4551D"/>
    <w:rsid w:val="00B11D78"/>
    <w:rsid w:val="00CB7D7A"/>
    <w:rsid w:val="00DF0255"/>
    <w:rsid w:val="00F36684"/>
    <w:rsid w:val="00F94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A4F2"/>
  <w15:chartTrackingRefBased/>
  <w15:docId w15:val="{9BD56CC7-5CF7-4389-B3D7-D721D56E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rsid w:val="00B11D78"/>
  </w:style>
  <w:style w:type="paragraph" w:customStyle="1" w:styleId="Body">
    <w:name w:val="Body"/>
    <w:rsid w:val="00B11D7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customStyle="1" w:styleId="Heading">
    <w:name w:val="Heading"/>
    <w:next w:val="Body"/>
    <w:rsid w:val="00B11D78"/>
    <w:pPr>
      <w:keepNext/>
      <w:pBdr>
        <w:top w:val="nil"/>
        <w:left w:val="nil"/>
        <w:bottom w:val="nil"/>
        <w:right w:val="nil"/>
        <w:between w:val="nil"/>
        <w:bar w:val="nil"/>
      </w:pBdr>
      <w:spacing w:after="0" w:line="240" w:lineRule="auto"/>
      <w:outlineLvl w:val="0"/>
    </w:pPr>
    <w:rPr>
      <w:rFonts w:ascii="Times New Roman" w:eastAsia="Arial Unicode MS" w:hAnsi="Times New Roman" w:cs="Arial Unicode MS"/>
      <w:b/>
      <w:bCs/>
      <w:color w:val="000000"/>
      <w:sz w:val="24"/>
      <w:szCs w:val="24"/>
      <w:u w:color="000000"/>
      <w:bdr w:val="nil"/>
      <w:lang w:val="en-US" w:eastAsia="en-GB"/>
    </w:rPr>
  </w:style>
  <w:style w:type="table" w:styleId="TableGrid">
    <w:name w:val="Table Grid"/>
    <w:basedOn w:val="TableNormal"/>
    <w:uiPriority w:val="39"/>
    <w:rsid w:val="00A4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Shuttleworth</dc:creator>
  <cp:keywords/>
  <dc:description/>
  <cp:lastModifiedBy>Becky Shuttleworth</cp:lastModifiedBy>
  <cp:revision>7</cp:revision>
  <dcterms:created xsi:type="dcterms:W3CDTF">2026-03-25T20:52:00Z</dcterms:created>
  <dcterms:modified xsi:type="dcterms:W3CDTF">2026-05-29T14:05:00Z</dcterms:modified>
</cp:coreProperties>
</file>